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A707" w14:textId="0CC98472" w:rsidR="00A31DDB" w:rsidRPr="00A655DA" w:rsidRDefault="005F50F6" w:rsidP="00051364">
      <w:pPr>
        <w:pStyle w:val="BodyText"/>
        <w:spacing w:before="58"/>
        <w:ind w:left="0" w:right="16" w:firstLine="0"/>
        <w:jc w:val="center"/>
        <w:rPr>
          <w:rFonts w:cs="Arial"/>
          <w:sz w:val="24"/>
          <w:szCs w:val="24"/>
        </w:rPr>
      </w:pPr>
      <w:r w:rsidRPr="00A655DA">
        <w:rPr>
          <w:rFonts w:cs="Arial"/>
          <w:sz w:val="24"/>
          <w:szCs w:val="24"/>
        </w:rPr>
        <w:t xml:space="preserve">CORDIS </w:t>
      </w:r>
      <w:r w:rsidR="007D74B8" w:rsidRPr="00A655DA">
        <w:rPr>
          <w:rFonts w:cs="Arial"/>
          <w:sz w:val="24"/>
          <w:szCs w:val="24"/>
        </w:rPr>
        <w:t xml:space="preserve">US </w:t>
      </w:r>
      <w:r w:rsidR="00FD539F" w:rsidRPr="00A655DA">
        <w:rPr>
          <w:rFonts w:cs="Arial"/>
          <w:sz w:val="24"/>
          <w:szCs w:val="24"/>
        </w:rPr>
        <w:t>CORP</w:t>
      </w:r>
      <w:r w:rsidR="007D74B8" w:rsidRPr="00A655DA">
        <w:rPr>
          <w:rFonts w:cs="Arial"/>
          <w:sz w:val="24"/>
          <w:szCs w:val="24"/>
        </w:rPr>
        <w:t xml:space="preserve"> </w:t>
      </w:r>
      <w:r w:rsidRPr="00A655DA">
        <w:rPr>
          <w:rFonts w:cs="Arial"/>
          <w:sz w:val="24"/>
          <w:szCs w:val="24"/>
        </w:rPr>
        <w:t>EDUCATIONAL GRANT GUIDELINES</w:t>
      </w:r>
    </w:p>
    <w:p w14:paraId="4DF3A708" w14:textId="77777777" w:rsidR="00A31DDB" w:rsidRPr="00A655DA" w:rsidRDefault="00A31DDB" w:rsidP="00D80F91">
      <w:pPr>
        <w:rPr>
          <w:rFonts w:ascii="Arial" w:eastAsia="Arial" w:hAnsi="Arial" w:cs="Arial"/>
          <w:sz w:val="19"/>
          <w:szCs w:val="19"/>
        </w:rPr>
      </w:pPr>
    </w:p>
    <w:p w14:paraId="4DF3A70B" w14:textId="673F124B" w:rsidR="00A31DDB" w:rsidRPr="00A655DA" w:rsidRDefault="005F50F6" w:rsidP="000D0DFC">
      <w:pPr>
        <w:pStyle w:val="BodyText"/>
        <w:ind w:left="100" w:right="245" w:firstLine="7"/>
        <w:rPr>
          <w:rFonts w:cs="Arial"/>
        </w:rPr>
      </w:pPr>
      <w:r w:rsidRPr="00A655DA">
        <w:rPr>
          <w:rFonts w:cs="Arial"/>
          <w:sz w:val="24"/>
          <w:szCs w:val="24"/>
        </w:rPr>
        <w:t xml:space="preserve">Cordis </w:t>
      </w:r>
      <w:r w:rsidR="00817BAA" w:rsidRPr="00A655DA">
        <w:rPr>
          <w:rFonts w:cs="Arial"/>
          <w:sz w:val="24"/>
          <w:szCs w:val="24"/>
        </w:rPr>
        <w:t>US Corp (“Cordis”)</w:t>
      </w:r>
      <w:r w:rsidR="00CB0B73" w:rsidRPr="00A655DA">
        <w:rPr>
          <w:rFonts w:cs="Arial"/>
          <w:sz w:val="24"/>
          <w:szCs w:val="24"/>
        </w:rPr>
        <w:t xml:space="preserve"> </w:t>
      </w:r>
      <w:r w:rsidRPr="00A655DA">
        <w:rPr>
          <w:rFonts w:cs="Arial"/>
          <w:sz w:val="24"/>
          <w:szCs w:val="24"/>
        </w:rPr>
        <w:t>is committed to the education of Healthcare Professionals and may provide educational</w:t>
      </w:r>
      <w:r w:rsidRPr="00A655DA">
        <w:rPr>
          <w:rFonts w:cs="Arial"/>
          <w:w w:val="101"/>
          <w:sz w:val="24"/>
          <w:szCs w:val="24"/>
        </w:rPr>
        <w:t xml:space="preserve"> </w:t>
      </w:r>
      <w:r w:rsidRPr="00A655DA">
        <w:rPr>
          <w:rFonts w:cs="Arial"/>
          <w:sz w:val="24"/>
          <w:szCs w:val="24"/>
        </w:rPr>
        <w:t>grant support (monetary and/or product) to third-party educational conferences that further medical and</w:t>
      </w:r>
      <w:r w:rsidRPr="00A655DA">
        <w:rPr>
          <w:rFonts w:cs="Arial"/>
          <w:w w:val="103"/>
          <w:sz w:val="24"/>
          <w:szCs w:val="24"/>
        </w:rPr>
        <w:t xml:space="preserve"> </w:t>
      </w:r>
      <w:r w:rsidRPr="00A655DA">
        <w:rPr>
          <w:rFonts w:cs="Arial"/>
          <w:sz w:val="24"/>
          <w:szCs w:val="24"/>
        </w:rPr>
        <w:t>scientific knowledge through didactic discourse and debate among participants. Cordis understands that by supporting education, patient outcomes are improved through procedural expertise,</w:t>
      </w:r>
      <w:r w:rsidRPr="00A655DA">
        <w:rPr>
          <w:rFonts w:cs="Arial"/>
          <w:w w:val="101"/>
          <w:sz w:val="24"/>
          <w:szCs w:val="24"/>
        </w:rPr>
        <w:t xml:space="preserve"> </w:t>
      </w:r>
      <w:r w:rsidRPr="00A655DA">
        <w:rPr>
          <w:rFonts w:cs="Arial"/>
          <w:sz w:val="24"/>
          <w:szCs w:val="24"/>
        </w:rPr>
        <w:t>while clinical evidence is used to continually innovate and advance treatment. With a focus on education,</w:t>
      </w:r>
      <w:r w:rsidR="003B4670" w:rsidRPr="00A655DA">
        <w:rPr>
          <w:rFonts w:cs="Arial"/>
          <w:sz w:val="24"/>
          <w:szCs w:val="24"/>
        </w:rPr>
        <w:t xml:space="preserve"> </w:t>
      </w:r>
      <w:r w:rsidRPr="00A655DA">
        <w:rPr>
          <w:rFonts w:cs="Arial"/>
          <w:sz w:val="24"/>
          <w:szCs w:val="24"/>
        </w:rPr>
        <w:t>Cordis works to expand the reach of vascular techniques and treatment for the millions of people</w:t>
      </w:r>
      <w:r w:rsidRPr="00A655DA">
        <w:rPr>
          <w:rFonts w:cs="Arial"/>
          <w:w w:val="109"/>
          <w:sz w:val="24"/>
          <w:szCs w:val="24"/>
        </w:rPr>
        <w:t xml:space="preserve"> </w:t>
      </w:r>
      <w:r w:rsidRPr="00A655DA">
        <w:rPr>
          <w:rFonts w:cs="Arial"/>
          <w:sz w:val="24"/>
          <w:szCs w:val="24"/>
        </w:rPr>
        <w:t>with cardiovascular disease.</w:t>
      </w:r>
    </w:p>
    <w:p w14:paraId="4DF3A70C" w14:textId="77777777" w:rsidR="00A31DDB" w:rsidRPr="00A655DA" w:rsidRDefault="005F50F6" w:rsidP="000D0DFC">
      <w:pPr>
        <w:pStyle w:val="BodyText"/>
        <w:spacing w:before="240"/>
        <w:ind w:left="115" w:firstLine="0"/>
        <w:rPr>
          <w:rFonts w:cs="Arial"/>
          <w:sz w:val="24"/>
          <w:szCs w:val="24"/>
        </w:rPr>
      </w:pPr>
      <w:r w:rsidRPr="00A655DA">
        <w:rPr>
          <w:rFonts w:cs="Arial"/>
          <w:sz w:val="24"/>
          <w:szCs w:val="24"/>
        </w:rPr>
        <w:t>IMPORTANT INFORMATION</w:t>
      </w:r>
    </w:p>
    <w:p w14:paraId="4DF3A70E" w14:textId="5C32EF1F" w:rsidR="00A31DDB" w:rsidRPr="00A655DA" w:rsidRDefault="005F50F6" w:rsidP="000D0DFC">
      <w:pPr>
        <w:pStyle w:val="BodyText"/>
        <w:spacing w:before="4"/>
        <w:ind w:left="100" w:firstLine="14"/>
        <w:rPr>
          <w:rFonts w:cs="Arial"/>
        </w:rPr>
      </w:pPr>
      <w:r w:rsidRPr="00A655DA">
        <w:rPr>
          <w:rFonts w:cs="Arial"/>
          <w:sz w:val="24"/>
          <w:szCs w:val="24"/>
        </w:rPr>
        <w:t xml:space="preserve">Please review these guidelines to learn more about </w:t>
      </w:r>
      <w:r w:rsidR="00A13CD9" w:rsidRPr="00A655DA">
        <w:rPr>
          <w:rFonts w:cs="Arial"/>
          <w:sz w:val="24"/>
          <w:szCs w:val="24"/>
        </w:rPr>
        <w:t xml:space="preserve">the </w:t>
      </w:r>
      <w:r w:rsidRPr="00A655DA">
        <w:rPr>
          <w:rFonts w:cs="Arial"/>
          <w:sz w:val="24"/>
          <w:szCs w:val="24"/>
        </w:rPr>
        <w:t>Cordis educational grant process, required</w:t>
      </w:r>
      <w:r w:rsidRPr="00A655DA">
        <w:rPr>
          <w:rFonts w:cs="Arial"/>
          <w:w w:val="102"/>
          <w:sz w:val="24"/>
          <w:szCs w:val="24"/>
        </w:rPr>
        <w:t xml:space="preserve"> </w:t>
      </w:r>
      <w:r w:rsidRPr="00A655DA">
        <w:rPr>
          <w:rFonts w:cs="Arial"/>
          <w:sz w:val="24"/>
          <w:szCs w:val="24"/>
        </w:rPr>
        <w:t>forms needed when applying for an educational grant, and the therapeutic areas of interest for which grant applications are considered. Educational grants may be awarded to academic medical centers, hospitals,</w:t>
      </w:r>
      <w:r w:rsidRPr="00A655DA">
        <w:rPr>
          <w:rFonts w:cs="Arial"/>
          <w:w w:val="106"/>
          <w:sz w:val="24"/>
          <w:szCs w:val="24"/>
        </w:rPr>
        <w:t xml:space="preserve"> </w:t>
      </w:r>
      <w:r w:rsidRPr="00A655DA">
        <w:rPr>
          <w:rFonts w:cs="Arial"/>
          <w:sz w:val="24"/>
          <w:szCs w:val="24"/>
        </w:rPr>
        <w:t>medical societies, professional associations or governmental agencies that sponsor and develop educational</w:t>
      </w:r>
      <w:r w:rsidRPr="00A655DA">
        <w:rPr>
          <w:rFonts w:cs="Arial"/>
          <w:w w:val="102"/>
          <w:sz w:val="24"/>
          <w:szCs w:val="24"/>
        </w:rPr>
        <w:t xml:space="preserve"> </w:t>
      </w:r>
      <w:r w:rsidRPr="00A655DA">
        <w:rPr>
          <w:rFonts w:cs="Arial"/>
          <w:sz w:val="24"/>
          <w:szCs w:val="24"/>
        </w:rPr>
        <w:t>programs designed to meet the needs of Healthcare Professionals.</w:t>
      </w:r>
    </w:p>
    <w:p w14:paraId="694C5AA6" w14:textId="4A2A68C4" w:rsidR="00051364" w:rsidRPr="006D065B" w:rsidRDefault="005F50F6" w:rsidP="000D0DFC">
      <w:pPr>
        <w:pStyle w:val="BodyText"/>
        <w:spacing w:before="240"/>
        <w:ind w:left="720" w:right="245" w:firstLine="0"/>
        <w:rPr>
          <w:rFonts w:cs="Arial"/>
          <w:i/>
          <w:iCs/>
          <w:sz w:val="18"/>
          <w:szCs w:val="18"/>
        </w:rPr>
      </w:pPr>
      <w:r w:rsidRPr="00001924">
        <w:rPr>
          <w:rFonts w:cs="Arial"/>
          <w:b/>
          <w:bCs/>
          <w:i/>
          <w:iCs/>
          <w:sz w:val="18"/>
          <w:szCs w:val="18"/>
        </w:rPr>
        <w:t>PLEASE NOTE</w:t>
      </w:r>
      <w:r w:rsidRPr="00001924">
        <w:rPr>
          <w:rFonts w:cs="Arial"/>
          <w:i/>
          <w:iCs/>
          <w:sz w:val="18"/>
          <w:szCs w:val="18"/>
        </w:rPr>
        <w:t>: Due to system requirements, incomplete applications will not be processed. There is no</w:t>
      </w:r>
      <w:r w:rsidRPr="00001924">
        <w:rPr>
          <w:rFonts w:cs="Arial"/>
          <w:i/>
          <w:iCs/>
          <w:w w:val="107"/>
          <w:sz w:val="18"/>
          <w:szCs w:val="18"/>
        </w:rPr>
        <w:t xml:space="preserve"> </w:t>
      </w:r>
      <w:r w:rsidRPr="00001924">
        <w:rPr>
          <w:rFonts w:cs="Arial"/>
          <w:i/>
          <w:iCs/>
          <w:sz w:val="18"/>
          <w:szCs w:val="18"/>
        </w:rPr>
        <w:t>'save' feature. You will not be able to save your work and return later.</w:t>
      </w:r>
      <w:r w:rsidRPr="006D065B">
        <w:rPr>
          <w:rFonts w:cs="Arial"/>
          <w:i/>
          <w:iCs/>
          <w:sz w:val="18"/>
          <w:szCs w:val="18"/>
        </w:rPr>
        <w:t xml:space="preserve"> </w:t>
      </w:r>
    </w:p>
    <w:p w14:paraId="4DF3A711" w14:textId="001F8894" w:rsidR="00A31DDB" w:rsidRPr="00A655DA" w:rsidRDefault="005F50F6" w:rsidP="000D0DFC">
      <w:pPr>
        <w:pStyle w:val="BodyText"/>
        <w:spacing w:before="120"/>
        <w:ind w:left="101" w:right="173" w:firstLine="0"/>
        <w:rPr>
          <w:rFonts w:cs="Arial"/>
          <w:sz w:val="24"/>
          <w:szCs w:val="24"/>
        </w:rPr>
      </w:pPr>
      <w:r w:rsidRPr="00A655DA">
        <w:rPr>
          <w:rFonts w:cs="Arial"/>
          <w:sz w:val="24"/>
          <w:szCs w:val="24"/>
        </w:rPr>
        <w:t>Cordis has prepared this information to assist Educational Providers in preparing grant requests for submission to our organization. Cordis adheres to a strict policy governing independent education activity. Our policy is based on guidelines set by government agencies (e.g., FDA, OIG), accrediting organizations (e.g., ACCME, AAFP, ANCC, ACPE), industry (e.g., AdvaMed), and medical</w:t>
      </w:r>
      <w:r w:rsidRPr="00A655DA">
        <w:rPr>
          <w:rFonts w:cs="Arial"/>
          <w:w w:val="101"/>
          <w:sz w:val="24"/>
          <w:szCs w:val="24"/>
        </w:rPr>
        <w:t xml:space="preserve"> </w:t>
      </w:r>
      <w:r w:rsidRPr="00A655DA">
        <w:rPr>
          <w:rFonts w:cs="Arial"/>
          <w:sz w:val="24"/>
          <w:szCs w:val="24"/>
        </w:rPr>
        <w:t>associations (e.g.,</w:t>
      </w:r>
      <w:r w:rsidR="00B56125" w:rsidRPr="00A655DA">
        <w:rPr>
          <w:rFonts w:cs="Arial"/>
          <w:sz w:val="24"/>
          <w:szCs w:val="24"/>
        </w:rPr>
        <w:t xml:space="preserve"> </w:t>
      </w:r>
      <w:r w:rsidRPr="00A655DA">
        <w:rPr>
          <w:rFonts w:cs="Arial"/>
          <w:sz w:val="24"/>
          <w:szCs w:val="24"/>
        </w:rPr>
        <w:t xml:space="preserve">AMA). One of the goals of </w:t>
      </w:r>
      <w:r w:rsidR="007B7E0B" w:rsidRPr="00A655DA">
        <w:rPr>
          <w:rFonts w:cs="Arial"/>
          <w:sz w:val="24"/>
          <w:szCs w:val="24"/>
        </w:rPr>
        <w:t xml:space="preserve">this </w:t>
      </w:r>
      <w:r w:rsidRPr="00A655DA">
        <w:rPr>
          <w:rFonts w:cs="Arial"/>
          <w:sz w:val="24"/>
          <w:szCs w:val="24"/>
        </w:rPr>
        <w:t>policy is to ensure the Accredited/Educational</w:t>
      </w:r>
      <w:r w:rsidRPr="00A655DA">
        <w:rPr>
          <w:rFonts w:cs="Arial"/>
          <w:w w:val="102"/>
          <w:sz w:val="24"/>
          <w:szCs w:val="24"/>
        </w:rPr>
        <w:t xml:space="preserve"> </w:t>
      </w:r>
      <w:r w:rsidRPr="00A655DA">
        <w:rPr>
          <w:rFonts w:cs="Arial"/>
          <w:sz w:val="24"/>
          <w:szCs w:val="24"/>
        </w:rPr>
        <w:t>Provider retains all control governing the program, and Cordis does not exercise any direct or</w:t>
      </w:r>
      <w:r w:rsidRPr="00A655DA">
        <w:rPr>
          <w:rFonts w:cs="Arial"/>
          <w:w w:val="103"/>
          <w:sz w:val="24"/>
          <w:szCs w:val="24"/>
        </w:rPr>
        <w:t xml:space="preserve"> </w:t>
      </w:r>
      <w:r w:rsidRPr="00A655DA">
        <w:rPr>
          <w:rFonts w:cs="Arial"/>
          <w:sz w:val="24"/>
          <w:szCs w:val="24"/>
        </w:rPr>
        <w:t>indirect influence over any aspect associated with an independent educational program or activity.</w:t>
      </w:r>
    </w:p>
    <w:p w14:paraId="4DF3A712" w14:textId="77777777" w:rsidR="00A31DDB" w:rsidRPr="00A655DA" w:rsidRDefault="00A31DDB" w:rsidP="00D80F91">
      <w:pPr>
        <w:spacing w:before="7"/>
        <w:rPr>
          <w:rFonts w:ascii="Arial" w:eastAsia="Arial" w:hAnsi="Arial" w:cs="Arial"/>
          <w:sz w:val="24"/>
          <w:szCs w:val="24"/>
        </w:rPr>
      </w:pPr>
    </w:p>
    <w:p w14:paraId="4DF3A713" w14:textId="77777777" w:rsidR="00A31DDB" w:rsidRPr="00A655DA" w:rsidRDefault="005F50F6" w:rsidP="00D80F91">
      <w:pPr>
        <w:pStyle w:val="Heading2"/>
        <w:ind w:left="0" w:right="28" w:firstLine="0"/>
        <w:jc w:val="center"/>
        <w:rPr>
          <w:rFonts w:cs="Arial"/>
          <w:b w:val="0"/>
          <w:bCs w:val="0"/>
          <w:sz w:val="24"/>
          <w:szCs w:val="24"/>
          <w:u w:val="none"/>
        </w:rPr>
      </w:pPr>
      <w:r w:rsidRPr="00A655DA">
        <w:rPr>
          <w:rFonts w:cs="Arial"/>
          <w:sz w:val="24"/>
          <w:szCs w:val="24"/>
          <w:u w:val="none"/>
        </w:rPr>
        <w:t>GUIDELINES AND REQUIREMENTS</w:t>
      </w:r>
    </w:p>
    <w:p w14:paraId="4DF3A714" w14:textId="77777777" w:rsidR="00A31DDB" w:rsidRPr="00A655DA" w:rsidRDefault="00A31DDB" w:rsidP="00D80F91">
      <w:pPr>
        <w:spacing w:before="2"/>
        <w:rPr>
          <w:rFonts w:ascii="Arial" w:eastAsia="Arial" w:hAnsi="Arial" w:cs="Arial"/>
          <w:b/>
          <w:bCs/>
          <w:sz w:val="24"/>
          <w:szCs w:val="24"/>
        </w:rPr>
      </w:pPr>
    </w:p>
    <w:p w14:paraId="4DF3A715" w14:textId="77777777" w:rsidR="00A31DDB" w:rsidRPr="00A655DA" w:rsidRDefault="005F50F6" w:rsidP="00D80F91">
      <w:pPr>
        <w:numPr>
          <w:ilvl w:val="0"/>
          <w:numId w:val="5"/>
        </w:numPr>
        <w:tabs>
          <w:tab w:val="left" w:pos="453"/>
        </w:tabs>
        <w:ind w:hanging="352"/>
        <w:rPr>
          <w:rFonts w:ascii="Arial" w:eastAsia="Arial" w:hAnsi="Arial" w:cs="Arial"/>
          <w:sz w:val="24"/>
          <w:szCs w:val="24"/>
        </w:rPr>
      </w:pPr>
      <w:r w:rsidRPr="00A655DA">
        <w:rPr>
          <w:rFonts w:ascii="Arial" w:hAnsi="Arial" w:cs="Arial"/>
          <w:b/>
          <w:sz w:val="24"/>
          <w:szCs w:val="24"/>
          <w:u w:val="thick" w:color="000000"/>
        </w:rPr>
        <w:t>TYPES OF EDUCATIONAL GRANTS</w:t>
      </w:r>
    </w:p>
    <w:p w14:paraId="4DF3A716" w14:textId="77777777" w:rsidR="00A31DDB" w:rsidRPr="00A655DA" w:rsidRDefault="005F50F6" w:rsidP="00D80F91">
      <w:pPr>
        <w:pStyle w:val="BodyText"/>
        <w:numPr>
          <w:ilvl w:val="1"/>
          <w:numId w:val="5"/>
        </w:numPr>
        <w:tabs>
          <w:tab w:val="left" w:pos="806"/>
        </w:tabs>
        <w:spacing w:before="12"/>
        <w:ind w:hanging="338"/>
        <w:rPr>
          <w:rFonts w:cs="Arial"/>
          <w:sz w:val="22"/>
          <w:szCs w:val="22"/>
        </w:rPr>
      </w:pPr>
      <w:r w:rsidRPr="00A655DA">
        <w:rPr>
          <w:rFonts w:cs="Arial"/>
          <w:sz w:val="22"/>
          <w:szCs w:val="22"/>
        </w:rPr>
        <w:t>CE Grants</w:t>
      </w:r>
    </w:p>
    <w:p w14:paraId="4DF3A717" w14:textId="77777777" w:rsidR="00A31DDB" w:rsidRPr="00A655DA" w:rsidRDefault="005F50F6" w:rsidP="000D0DFC">
      <w:pPr>
        <w:pStyle w:val="BodyText"/>
        <w:spacing w:before="4"/>
        <w:ind w:right="67" w:firstLine="7"/>
        <w:rPr>
          <w:rFonts w:cs="Arial"/>
          <w:sz w:val="24"/>
          <w:szCs w:val="24"/>
        </w:rPr>
      </w:pPr>
      <w:r w:rsidRPr="00A655DA">
        <w:rPr>
          <w:rFonts w:cs="Arial"/>
          <w:sz w:val="22"/>
          <w:szCs w:val="22"/>
        </w:rPr>
        <w:t>Independent medical educational programs/activities sponsored and developed by an academic</w:t>
      </w:r>
      <w:r w:rsidRPr="00A655DA">
        <w:rPr>
          <w:rFonts w:cs="Arial"/>
          <w:w w:val="107"/>
          <w:sz w:val="22"/>
          <w:szCs w:val="22"/>
        </w:rPr>
        <w:t xml:space="preserve"> </w:t>
      </w:r>
      <w:r w:rsidRPr="00A655DA">
        <w:rPr>
          <w:rFonts w:cs="Arial"/>
          <w:sz w:val="22"/>
          <w:szCs w:val="22"/>
        </w:rPr>
        <w:t>medical center, hospital, medical society, professional association or government agency that is an</w:t>
      </w:r>
      <w:r w:rsidRPr="00A655DA">
        <w:rPr>
          <w:rFonts w:cs="Arial"/>
          <w:w w:val="103"/>
          <w:sz w:val="22"/>
          <w:szCs w:val="22"/>
        </w:rPr>
        <w:t xml:space="preserve"> </w:t>
      </w:r>
      <w:r w:rsidRPr="00A655DA">
        <w:rPr>
          <w:rFonts w:cs="Arial"/>
          <w:sz w:val="22"/>
          <w:szCs w:val="22"/>
        </w:rPr>
        <w:t>accredited provider (e.g., accredited by ACCME, AAFP, ANCC, ACPE)</w:t>
      </w:r>
    </w:p>
    <w:p w14:paraId="4DF3A718" w14:textId="77777777" w:rsidR="00A31DDB" w:rsidRPr="00A655DA" w:rsidRDefault="00A31DDB" w:rsidP="00D80F91">
      <w:pPr>
        <w:spacing w:before="5"/>
        <w:rPr>
          <w:rFonts w:ascii="Arial" w:eastAsia="Arial" w:hAnsi="Arial" w:cs="Arial"/>
          <w:sz w:val="24"/>
          <w:szCs w:val="24"/>
        </w:rPr>
      </w:pPr>
    </w:p>
    <w:p w14:paraId="4DF3A719" w14:textId="77777777" w:rsidR="00A31DDB" w:rsidRPr="00A655DA" w:rsidRDefault="005F50F6" w:rsidP="00D80F91">
      <w:pPr>
        <w:pStyle w:val="BodyText"/>
        <w:numPr>
          <w:ilvl w:val="1"/>
          <w:numId w:val="5"/>
        </w:numPr>
        <w:tabs>
          <w:tab w:val="left" w:pos="813"/>
        </w:tabs>
        <w:ind w:left="812" w:hanging="360"/>
        <w:rPr>
          <w:rFonts w:cs="Arial"/>
          <w:sz w:val="22"/>
          <w:szCs w:val="22"/>
        </w:rPr>
      </w:pPr>
      <w:r w:rsidRPr="00A655DA">
        <w:rPr>
          <w:rFonts w:cs="Arial"/>
          <w:sz w:val="22"/>
          <w:szCs w:val="22"/>
        </w:rPr>
        <w:t>Non-CE Grants</w:t>
      </w:r>
    </w:p>
    <w:p w14:paraId="4DF3A71A" w14:textId="77777777" w:rsidR="00A31DDB" w:rsidRPr="00A655DA" w:rsidRDefault="005F50F6" w:rsidP="000D0DFC">
      <w:pPr>
        <w:pStyle w:val="BodyText"/>
        <w:numPr>
          <w:ilvl w:val="2"/>
          <w:numId w:val="5"/>
        </w:numPr>
        <w:tabs>
          <w:tab w:val="left" w:pos="1166"/>
        </w:tabs>
        <w:spacing w:before="4"/>
        <w:ind w:right="460" w:hanging="346"/>
        <w:rPr>
          <w:rFonts w:cs="Arial"/>
          <w:sz w:val="20"/>
          <w:szCs w:val="20"/>
        </w:rPr>
      </w:pPr>
      <w:r w:rsidRPr="00A655DA">
        <w:rPr>
          <w:rFonts w:cs="Arial"/>
          <w:sz w:val="20"/>
          <w:szCs w:val="20"/>
        </w:rPr>
        <w:t>Non-accredited independent educational programs/activities sponsored and developed by an</w:t>
      </w:r>
      <w:r w:rsidRPr="00A655DA">
        <w:rPr>
          <w:rFonts w:cs="Arial"/>
          <w:w w:val="103"/>
          <w:sz w:val="20"/>
          <w:szCs w:val="20"/>
        </w:rPr>
        <w:t xml:space="preserve"> </w:t>
      </w:r>
      <w:r w:rsidRPr="00A655DA">
        <w:rPr>
          <w:rFonts w:cs="Arial"/>
          <w:sz w:val="20"/>
          <w:szCs w:val="20"/>
        </w:rPr>
        <w:t>academic medical center, hospital, medical society, professional association, government agency, or patient advocacy group, etc.</w:t>
      </w:r>
    </w:p>
    <w:p w14:paraId="4DF3A71B" w14:textId="77777777" w:rsidR="00A31DDB" w:rsidRPr="00A655DA" w:rsidRDefault="005F50F6" w:rsidP="00D80F91">
      <w:pPr>
        <w:pStyle w:val="BodyText"/>
        <w:numPr>
          <w:ilvl w:val="2"/>
          <w:numId w:val="5"/>
        </w:numPr>
        <w:tabs>
          <w:tab w:val="left" w:pos="1166"/>
        </w:tabs>
        <w:ind w:left="1165" w:hanging="353"/>
        <w:rPr>
          <w:rFonts w:cs="Arial"/>
          <w:sz w:val="20"/>
          <w:szCs w:val="20"/>
        </w:rPr>
      </w:pPr>
      <w:r w:rsidRPr="00A655DA">
        <w:rPr>
          <w:rFonts w:cs="Arial"/>
          <w:sz w:val="20"/>
          <w:szCs w:val="20"/>
        </w:rPr>
        <w:t>Development of patient and/or healthcare professional educational materials.</w:t>
      </w:r>
    </w:p>
    <w:p w14:paraId="4DF3A71C" w14:textId="77777777" w:rsidR="00A31DDB" w:rsidRPr="00A655DA" w:rsidRDefault="00A31DDB" w:rsidP="00D80F91">
      <w:pPr>
        <w:spacing w:before="9"/>
        <w:rPr>
          <w:rFonts w:ascii="Arial" w:eastAsia="Arial" w:hAnsi="Arial" w:cs="Arial"/>
          <w:sz w:val="24"/>
          <w:szCs w:val="24"/>
        </w:rPr>
      </w:pPr>
    </w:p>
    <w:p w14:paraId="4DF3A721" w14:textId="5518EF7E" w:rsidR="00A31DDB" w:rsidRPr="00A655DA" w:rsidRDefault="00A31DDB" w:rsidP="00D80F91">
      <w:pPr>
        <w:spacing w:before="5"/>
        <w:rPr>
          <w:rFonts w:ascii="Arial" w:eastAsia="Arial" w:hAnsi="Arial" w:cs="Arial"/>
          <w:sz w:val="24"/>
          <w:szCs w:val="24"/>
        </w:rPr>
      </w:pPr>
    </w:p>
    <w:p w14:paraId="4DF3A722" w14:textId="77777777" w:rsidR="00A31DDB" w:rsidRPr="00A655DA" w:rsidRDefault="005F50F6" w:rsidP="00D80F91">
      <w:pPr>
        <w:pStyle w:val="Heading2"/>
        <w:numPr>
          <w:ilvl w:val="0"/>
          <w:numId w:val="4"/>
        </w:numPr>
        <w:tabs>
          <w:tab w:val="left" w:pos="460"/>
        </w:tabs>
        <w:rPr>
          <w:rFonts w:cs="Arial"/>
          <w:b w:val="0"/>
          <w:bCs w:val="0"/>
          <w:sz w:val="24"/>
          <w:szCs w:val="24"/>
          <w:u w:val="none"/>
        </w:rPr>
      </w:pPr>
      <w:r w:rsidRPr="00A655DA">
        <w:rPr>
          <w:rFonts w:cs="Arial"/>
          <w:sz w:val="24"/>
          <w:szCs w:val="24"/>
          <w:u w:val="none"/>
        </w:rPr>
        <w:t>ELIGIBILITY</w:t>
      </w:r>
    </w:p>
    <w:p w14:paraId="4DF3A723" w14:textId="77777777" w:rsidR="00A31DDB" w:rsidRPr="00A655DA" w:rsidRDefault="005F50F6" w:rsidP="000D0DFC">
      <w:pPr>
        <w:pStyle w:val="BodyText"/>
        <w:spacing w:before="4"/>
        <w:ind w:left="452" w:right="67" w:firstLine="7"/>
        <w:rPr>
          <w:rFonts w:cs="Arial"/>
          <w:sz w:val="24"/>
          <w:szCs w:val="24"/>
        </w:rPr>
      </w:pPr>
      <w:r w:rsidRPr="00A655DA">
        <w:rPr>
          <w:rFonts w:cs="Arial"/>
          <w:sz w:val="24"/>
          <w:szCs w:val="24"/>
        </w:rPr>
        <w:t>Educational grants may be awarded to academic medical centers, hospitals, medical societies,</w:t>
      </w:r>
      <w:r w:rsidRPr="00A655DA">
        <w:rPr>
          <w:rFonts w:cs="Arial"/>
          <w:w w:val="104"/>
          <w:sz w:val="24"/>
          <w:szCs w:val="24"/>
        </w:rPr>
        <w:t xml:space="preserve"> </w:t>
      </w:r>
      <w:r w:rsidRPr="00A655DA">
        <w:rPr>
          <w:rFonts w:cs="Arial"/>
          <w:sz w:val="24"/>
          <w:szCs w:val="24"/>
        </w:rPr>
        <w:t>professional associations or governmental agencies that sponsor and develop educational programs</w:t>
      </w:r>
      <w:r w:rsidRPr="00A655DA">
        <w:rPr>
          <w:rFonts w:cs="Arial"/>
          <w:w w:val="102"/>
          <w:sz w:val="24"/>
          <w:szCs w:val="24"/>
        </w:rPr>
        <w:t xml:space="preserve"> </w:t>
      </w:r>
      <w:r w:rsidRPr="00A655DA">
        <w:rPr>
          <w:rFonts w:cs="Arial"/>
          <w:sz w:val="24"/>
          <w:szCs w:val="24"/>
        </w:rPr>
        <w:t>designed to meet the needs of Healthcare Professionals.  See Exclusions section below.</w:t>
      </w:r>
    </w:p>
    <w:p w14:paraId="4DF3A724" w14:textId="77777777" w:rsidR="00A31DDB" w:rsidRPr="00A655DA" w:rsidRDefault="00A31DDB" w:rsidP="00D80F91">
      <w:pPr>
        <w:spacing w:before="5"/>
        <w:rPr>
          <w:rFonts w:ascii="Arial" w:eastAsia="Arial" w:hAnsi="Arial" w:cs="Arial"/>
          <w:sz w:val="24"/>
          <w:szCs w:val="24"/>
        </w:rPr>
      </w:pPr>
    </w:p>
    <w:p w14:paraId="4DF3A725" w14:textId="77777777" w:rsidR="00A31DDB" w:rsidRPr="00A655DA" w:rsidRDefault="005F50F6" w:rsidP="00D80F91">
      <w:pPr>
        <w:pStyle w:val="Heading2"/>
        <w:numPr>
          <w:ilvl w:val="0"/>
          <w:numId w:val="4"/>
        </w:numPr>
        <w:tabs>
          <w:tab w:val="left" w:pos="460"/>
        </w:tabs>
        <w:ind w:hanging="353"/>
        <w:rPr>
          <w:rFonts w:cs="Arial"/>
          <w:b w:val="0"/>
          <w:bCs w:val="0"/>
          <w:sz w:val="24"/>
          <w:szCs w:val="24"/>
          <w:u w:val="none"/>
        </w:rPr>
      </w:pPr>
      <w:r w:rsidRPr="00A655DA">
        <w:rPr>
          <w:rFonts w:cs="Arial"/>
          <w:sz w:val="24"/>
          <w:szCs w:val="24"/>
          <w:u w:val="thick" w:color="000000"/>
        </w:rPr>
        <w:t>GENERAL GUIDELINES</w:t>
      </w:r>
    </w:p>
    <w:p w14:paraId="4DF3A728" w14:textId="2636BBD4" w:rsidR="00A31DDB" w:rsidRPr="00A655DA" w:rsidRDefault="005F50F6" w:rsidP="000D0DFC">
      <w:pPr>
        <w:pStyle w:val="BodyText"/>
        <w:numPr>
          <w:ilvl w:val="1"/>
          <w:numId w:val="4"/>
        </w:numPr>
        <w:tabs>
          <w:tab w:val="left" w:pos="806"/>
        </w:tabs>
        <w:spacing w:before="60"/>
        <w:ind w:hanging="331"/>
        <w:rPr>
          <w:rFonts w:cs="Arial"/>
        </w:rPr>
      </w:pPr>
      <w:r w:rsidRPr="00A655DA">
        <w:rPr>
          <w:rFonts w:cs="Arial"/>
          <w:sz w:val="22"/>
          <w:szCs w:val="22"/>
        </w:rPr>
        <w:t>Educational grant request must contain ALL required completed forms.</w:t>
      </w:r>
    </w:p>
    <w:p w14:paraId="4DF3A729" w14:textId="77777777" w:rsidR="00A31DDB" w:rsidRPr="00A655DA" w:rsidRDefault="005F50F6" w:rsidP="000D0DFC">
      <w:pPr>
        <w:pStyle w:val="BodyText"/>
        <w:numPr>
          <w:ilvl w:val="1"/>
          <w:numId w:val="4"/>
        </w:numPr>
        <w:tabs>
          <w:tab w:val="left" w:pos="806"/>
        </w:tabs>
        <w:spacing w:before="60"/>
        <w:ind w:right="379"/>
        <w:rPr>
          <w:rFonts w:cs="Arial"/>
          <w:sz w:val="22"/>
          <w:szCs w:val="22"/>
        </w:rPr>
      </w:pPr>
      <w:r w:rsidRPr="00A655DA">
        <w:rPr>
          <w:rFonts w:cs="Arial"/>
          <w:w w:val="105"/>
          <w:sz w:val="22"/>
          <w:szCs w:val="22"/>
        </w:rPr>
        <w:t>Grant request must be submitted at least 8 weeks prior to the date of the event to ensure sufficient</w:t>
      </w:r>
      <w:r w:rsidRPr="00A655DA">
        <w:rPr>
          <w:rFonts w:cs="Arial"/>
          <w:w w:val="104"/>
          <w:sz w:val="22"/>
          <w:szCs w:val="22"/>
        </w:rPr>
        <w:t xml:space="preserve"> </w:t>
      </w:r>
      <w:r w:rsidRPr="00A655DA">
        <w:rPr>
          <w:rFonts w:cs="Arial"/>
          <w:w w:val="105"/>
          <w:sz w:val="22"/>
          <w:szCs w:val="22"/>
        </w:rPr>
        <w:t>time for review.</w:t>
      </w:r>
    </w:p>
    <w:p w14:paraId="4DF3A72A" w14:textId="0432E686" w:rsidR="00A31DDB" w:rsidRPr="00A655DA" w:rsidRDefault="005F50F6" w:rsidP="000D0DFC">
      <w:pPr>
        <w:pStyle w:val="BodyText"/>
        <w:numPr>
          <w:ilvl w:val="1"/>
          <w:numId w:val="4"/>
        </w:numPr>
        <w:tabs>
          <w:tab w:val="left" w:pos="806"/>
        </w:tabs>
        <w:spacing w:before="60"/>
        <w:ind w:left="805" w:right="317" w:hanging="360"/>
        <w:rPr>
          <w:rFonts w:cs="Arial"/>
          <w:sz w:val="22"/>
          <w:szCs w:val="22"/>
        </w:rPr>
      </w:pPr>
      <w:r w:rsidRPr="00A655DA">
        <w:rPr>
          <w:rFonts w:cs="Arial"/>
          <w:w w:val="105"/>
          <w:sz w:val="22"/>
          <w:szCs w:val="22"/>
        </w:rPr>
        <w:t>Cordis reserves the right to deny requests not submitted, at minimum, 8 weeks prior to</w:t>
      </w:r>
      <w:r w:rsidRPr="00A655DA">
        <w:rPr>
          <w:rFonts w:cs="Arial"/>
          <w:w w:val="109"/>
          <w:sz w:val="22"/>
          <w:szCs w:val="22"/>
        </w:rPr>
        <w:t xml:space="preserve"> </w:t>
      </w:r>
      <w:r w:rsidRPr="00A655DA">
        <w:rPr>
          <w:rFonts w:cs="Arial"/>
          <w:w w:val="105"/>
          <w:sz w:val="22"/>
          <w:szCs w:val="22"/>
        </w:rPr>
        <w:t>event date.</w:t>
      </w:r>
    </w:p>
    <w:p w14:paraId="4DF3A72B" w14:textId="77777777" w:rsidR="00A31DDB" w:rsidRPr="00A655DA" w:rsidRDefault="005F50F6" w:rsidP="000D0DFC">
      <w:pPr>
        <w:pStyle w:val="BodyText"/>
        <w:numPr>
          <w:ilvl w:val="1"/>
          <w:numId w:val="4"/>
        </w:numPr>
        <w:tabs>
          <w:tab w:val="left" w:pos="806"/>
        </w:tabs>
        <w:spacing w:before="60"/>
        <w:ind w:left="805" w:hanging="360"/>
        <w:rPr>
          <w:rFonts w:cs="Arial"/>
          <w:sz w:val="22"/>
          <w:szCs w:val="22"/>
        </w:rPr>
      </w:pPr>
      <w:r w:rsidRPr="00A655DA">
        <w:rPr>
          <w:rFonts w:cs="Arial"/>
          <w:w w:val="105"/>
          <w:sz w:val="22"/>
          <w:szCs w:val="22"/>
        </w:rPr>
        <w:t>Faxed and U.S. mailed grant submissions are not accepted.</w:t>
      </w:r>
    </w:p>
    <w:p w14:paraId="4DF3A72C" w14:textId="224C906F" w:rsidR="00A31DDB" w:rsidRPr="00A655DA" w:rsidRDefault="005F50F6" w:rsidP="000D0DFC">
      <w:pPr>
        <w:pStyle w:val="BodyText"/>
        <w:numPr>
          <w:ilvl w:val="1"/>
          <w:numId w:val="4"/>
        </w:numPr>
        <w:tabs>
          <w:tab w:val="left" w:pos="806"/>
        </w:tabs>
        <w:spacing w:before="60"/>
        <w:ind w:left="805" w:right="379" w:hanging="360"/>
        <w:rPr>
          <w:rFonts w:cs="Arial"/>
          <w:sz w:val="22"/>
          <w:szCs w:val="22"/>
        </w:rPr>
      </w:pPr>
      <w:r w:rsidRPr="00A655DA">
        <w:rPr>
          <w:rFonts w:cs="Arial"/>
          <w:sz w:val="22"/>
          <w:szCs w:val="22"/>
        </w:rPr>
        <w:t xml:space="preserve">Only file types </w:t>
      </w:r>
      <w:r w:rsidR="00EF5F07">
        <w:rPr>
          <w:rFonts w:cs="Arial"/>
          <w:sz w:val="22"/>
          <w:szCs w:val="22"/>
        </w:rPr>
        <w:t>with extensions of</w:t>
      </w:r>
      <w:r w:rsidRPr="00A655DA">
        <w:rPr>
          <w:rFonts w:cs="Arial"/>
          <w:sz w:val="22"/>
          <w:szCs w:val="22"/>
        </w:rPr>
        <w:t xml:space="preserve"> doc, x</w:t>
      </w:r>
      <w:r w:rsidR="005E0715">
        <w:rPr>
          <w:rFonts w:cs="Arial"/>
          <w:sz w:val="22"/>
          <w:szCs w:val="22"/>
        </w:rPr>
        <w:t>l</w:t>
      </w:r>
      <w:r w:rsidRPr="00A655DA">
        <w:rPr>
          <w:rFonts w:cs="Arial"/>
          <w:sz w:val="22"/>
          <w:szCs w:val="22"/>
        </w:rPr>
        <w:t xml:space="preserve">s, </w:t>
      </w:r>
      <w:r w:rsidR="005B0AB4">
        <w:rPr>
          <w:rFonts w:cs="Arial"/>
          <w:sz w:val="22"/>
          <w:szCs w:val="22"/>
        </w:rPr>
        <w:t xml:space="preserve">and </w:t>
      </w:r>
      <w:r w:rsidRPr="00A655DA">
        <w:rPr>
          <w:rFonts w:cs="Arial"/>
          <w:sz w:val="22"/>
          <w:szCs w:val="22"/>
        </w:rPr>
        <w:t>pdf may be attached with grant submissions. We do not accept zipped files (.zip).</w:t>
      </w:r>
    </w:p>
    <w:p w14:paraId="4DF3A72D" w14:textId="77777777" w:rsidR="00A31DDB" w:rsidRPr="00A655DA" w:rsidRDefault="005F50F6" w:rsidP="000D0DFC">
      <w:pPr>
        <w:pStyle w:val="BodyText"/>
        <w:numPr>
          <w:ilvl w:val="1"/>
          <w:numId w:val="4"/>
        </w:numPr>
        <w:tabs>
          <w:tab w:val="left" w:pos="806"/>
        </w:tabs>
        <w:spacing w:before="60"/>
        <w:ind w:left="805" w:hanging="360"/>
        <w:rPr>
          <w:rFonts w:cs="Arial"/>
          <w:sz w:val="22"/>
          <w:szCs w:val="22"/>
        </w:rPr>
      </w:pPr>
      <w:r w:rsidRPr="00A655DA">
        <w:rPr>
          <w:rFonts w:cs="Arial"/>
          <w:w w:val="110"/>
          <w:sz w:val="22"/>
          <w:szCs w:val="22"/>
        </w:rPr>
        <w:t>Grant is subject to rejection if information is incomplete or missing.</w:t>
      </w:r>
    </w:p>
    <w:p w14:paraId="4DF3A72E" w14:textId="5A40EE31" w:rsidR="00A31DDB" w:rsidRPr="001B6D29" w:rsidRDefault="005F50F6" w:rsidP="000D0DFC">
      <w:pPr>
        <w:pStyle w:val="BodyText"/>
        <w:numPr>
          <w:ilvl w:val="1"/>
          <w:numId w:val="4"/>
        </w:numPr>
        <w:tabs>
          <w:tab w:val="left" w:pos="806"/>
        </w:tabs>
        <w:spacing w:before="60"/>
        <w:ind w:left="805" w:right="273" w:hanging="345"/>
        <w:rPr>
          <w:rFonts w:cs="Arial"/>
          <w:sz w:val="22"/>
          <w:szCs w:val="22"/>
        </w:rPr>
      </w:pPr>
      <w:r w:rsidRPr="001B6D29">
        <w:rPr>
          <w:rFonts w:cs="Arial"/>
          <w:w w:val="105"/>
          <w:sz w:val="22"/>
          <w:szCs w:val="22"/>
        </w:rPr>
        <w:t xml:space="preserve">Financial support may be approved for less than the amount requested.  </w:t>
      </w:r>
    </w:p>
    <w:p w14:paraId="4DF3A72F" w14:textId="6EB8601F" w:rsidR="00A31DDB" w:rsidRPr="00A655DA" w:rsidRDefault="005F50F6" w:rsidP="000D0DFC">
      <w:pPr>
        <w:pStyle w:val="BodyText"/>
        <w:numPr>
          <w:ilvl w:val="1"/>
          <w:numId w:val="4"/>
        </w:numPr>
        <w:tabs>
          <w:tab w:val="left" w:pos="806"/>
        </w:tabs>
        <w:spacing w:before="60"/>
        <w:ind w:left="805" w:hanging="360"/>
        <w:rPr>
          <w:rFonts w:cs="Arial"/>
          <w:sz w:val="22"/>
          <w:szCs w:val="22"/>
        </w:rPr>
      </w:pPr>
      <w:r w:rsidRPr="00A655DA">
        <w:rPr>
          <w:rFonts w:cs="Arial"/>
          <w:sz w:val="22"/>
          <w:szCs w:val="22"/>
        </w:rPr>
        <w:t>Receipt of a grant request by Cordis does not guarantee approval of grant request.</w:t>
      </w:r>
    </w:p>
    <w:p w14:paraId="477AE543" w14:textId="41C67272" w:rsidR="0063382E" w:rsidRPr="00A655DA" w:rsidRDefault="005F50F6" w:rsidP="000D0DFC">
      <w:pPr>
        <w:pStyle w:val="BodyText"/>
        <w:numPr>
          <w:ilvl w:val="1"/>
          <w:numId w:val="4"/>
        </w:numPr>
        <w:tabs>
          <w:tab w:val="left" w:pos="806"/>
        </w:tabs>
        <w:spacing w:before="60"/>
        <w:ind w:left="810" w:right="1251" w:hanging="365"/>
        <w:rPr>
          <w:rFonts w:cs="Arial"/>
          <w:sz w:val="22"/>
          <w:szCs w:val="22"/>
        </w:rPr>
      </w:pPr>
      <w:r w:rsidRPr="00A655DA">
        <w:rPr>
          <w:rFonts w:cs="Arial"/>
          <w:w w:val="105"/>
          <w:sz w:val="22"/>
          <w:szCs w:val="22"/>
        </w:rPr>
        <w:t>Does not support funding requests from commercial organizations or Medical Education</w:t>
      </w:r>
      <w:r w:rsidRPr="00A655DA">
        <w:rPr>
          <w:rFonts w:cs="Arial"/>
          <w:w w:val="107"/>
          <w:sz w:val="22"/>
          <w:szCs w:val="22"/>
        </w:rPr>
        <w:t xml:space="preserve"> </w:t>
      </w:r>
      <w:r w:rsidRPr="00A655DA">
        <w:rPr>
          <w:rFonts w:cs="Arial"/>
          <w:sz w:val="22"/>
          <w:szCs w:val="22"/>
        </w:rPr>
        <w:t>Communication Companies (MECC).</w:t>
      </w:r>
    </w:p>
    <w:p w14:paraId="4DF3A733" w14:textId="77777777" w:rsidR="00A31DDB" w:rsidRPr="00A655DA" w:rsidRDefault="005F50F6" w:rsidP="000D0DFC">
      <w:pPr>
        <w:pStyle w:val="BodyText"/>
        <w:numPr>
          <w:ilvl w:val="1"/>
          <w:numId w:val="4"/>
        </w:numPr>
        <w:tabs>
          <w:tab w:val="left" w:pos="806"/>
        </w:tabs>
        <w:spacing w:before="60"/>
        <w:ind w:left="810" w:right="1251" w:hanging="365"/>
        <w:rPr>
          <w:rFonts w:cs="Arial"/>
          <w:sz w:val="22"/>
          <w:szCs w:val="22"/>
        </w:rPr>
      </w:pPr>
      <w:r w:rsidRPr="00A655DA">
        <w:rPr>
          <w:rFonts w:cs="Arial"/>
          <w:sz w:val="22"/>
          <w:szCs w:val="22"/>
        </w:rPr>
        <w:t>Organizations must submit a signed W9 Form along with their request.</w:t>
      </w:r>
    </w:p>
    <w:p w14:paraId="4DF3A737" w14:textId="77777777" w:rsidR="00A31DDB" w:rsidRPr="00A655DA" w:rsidRDefault="00A31DDB" w:rsidP="00D80F91">
      <w:pPr>
        <w:spacing w:before="9"/>
        <w:rPr>
          <w:rFonts w:ascii="Arial" w:eastAsia="Arial" w:hAnsi="Arial" w:cs="Arial"/>
          <w:sz w:val="24"/>
          <w:szCs w:val="24"/>
        </w:rPr>
      </w:pPr>
    </w:p>
    <w:p w14:paraId="4DF3A738" w14:textId="0E4158C1" w:rsidR="00A31DDB" w:rsidRPr="00A655DA" w:rsidRDefault="005F50F6" w:rsidP="00D80F91">
      <w:pPr>
        <w:ind w:left="114"/>
        <w:rPr>
          <w:rFonts w:ascii="Arial" w:eastAsia="Arial" w:hAnsi="Arial" w:cs="Arial"/>
          <w:sz w:val="24"/>
          <w:szCs w:val="24"/>
        </w:rPr>
      </w:pPr>
      <w:r w:rsidRPr="00A655DA">
        <w:rPr>
          <w:rFonts w:ascii="Arial" w:hAnsi="Arial" w:cs="Arial"/>
          <w:b/>
          <w:w w:val="95"/>
          <w:sz w:val="24"/>
          <w:szCs w:val="24"/>
        </w:rPr>
        <w:t>Upon Successful Submission of an Educational Grant Request, Cordis will:</w:t>
      </w:r>
    </w:p>
    <w:p w14:paraId="4DF3A739" w14:textId="77777777" w:rsidR="00A31DDB" w:rsidRPr="00A655DA" w:rsidRDefault="00A31DDB" w:rsidP="00D80F91">
      <w:pPr>
        <w:spacing w:before="2"/>
        <w:rPr>
          <w:rFonts w:ascii="Arial" w:eastAsia="Arial" w:hAnsi="Arial" w:cs="Arial"/>
          <w:b/>
          <w:bCs/>
          <w:sz w:val="24"/>
          <w:szCs w:val="24"/>
        </w:rPr>
      </w:pPr>
    </w:p>
    <w:p w14:paraId="4DF3A73A" w14:textId="3A607976" w:rsidR="00A31DDB" w:rsidRPr="00A655DA" w:rsidRDefault="005F50F6" w:rsidP="000D0DFC">
      <w:pPr>
        <w:pStyle w:val="BodyText"/>
        <w:numPr>
          <w:ilvl w:val="0"/>
          <w:numId w:val="3"/>
        </w:numPr>
        <w:tabs>
          <w:tab w:val="left" w:pos="806"/>
        </w:tabs>
        <w:spacing w:before="60"/>
        <w:ind w:left="806" w:right="460" w:hanging="345"/>
        <w:rPr>
          <w:rFonts w:cs="Arial"/>
          <w:sz w:val="22"/>
          <w:szCs w:val="22"/>
        </w:rPr>
      </w:pPr>
      <w:r w:rsidRPr="00A655DA">
        <w:rPr>
          <w:rFonts w:cs="Arial"/>
          <w:w w:val="105"/>
          <w:sz w:val="22"/>
          <w:szCs w:val="22"/>
        </w:rPr>
        <w:t>Provide a Grant ID number in a confirmation receipt immediately after the grant application is</w:t>
      </w:r>
      <w:r w:rsidRPr="00A655DA">
        <w:rPr>
          <w:rFonts w:cs="Arial"/>
          <w:w w:val="102"/>
          <w:sz w:val="22"/>
          <w:szCs w:val="22"/>
        </w:rPr>
        <w:t xml:space="preserve"> </w:t>
      </w:r>
      <w:r w:rsidRPr="00A655DA">
        <w:rPr>
          <w:rFonts w:cs="Arial"/>
          <w:w w:val="105"/>
          <w:sz w:val="22"/>
          <w:szCs w:val="22"/>
        </w:rPr>
        <w:t xml:space="preserve">received. If you do not receive a confirmation receipt with the grant ID number, please contact </w:t>
      </w:r>
      <w:hyperlink r:id="rId8" w:history="1">
        <w:r w:rsidR="00134FB4" w:rsidRPr="00A3034D">
          <w:rPr>
            <w:rStyle w:val="Hyperlink"/>
          </w:rPr>
          <w:t>compliance@cordis.com</w:t>
        </w:r>
      </w:hyperlink>
      <w:r w:rsidRPr="00A655DA">
        <w:rPr>
          <w:rFonts w:cs="Arial"/>
          <w:color w:val="0000D4"/>
          <w:w w:val="105"/>
          <w:sz w:val="22"/>
          <w:szCs w:val="22"/>
        </w:rPr>
        <w:t>.</w:t>
      </w:r>
    </w:p>
    <w:p w14:paraId="4DF3A73B" w14:textId="77777777" w:rsidR="00A31DDB" w:rsidRPr="00A655DA" w:rsidRDefault="005F50F6" w:rsidP="000D0DFC">
      <w:pPr>
        <w:pStyle w:val="BodyText"/>
        <w:numPr>
          <w:ilvl w:val="0"/>
          <w:numId w:val="3"/>
        </w:numPr>
        <w:tabs>
          <w:tab w:val="left" w:pos="806"/>
        </w:tabs>
        <w:spacing w:before="60"/>
        <w:ind w:left="806" w:right="317" w:hanging="360"/>
        <w:rPr>
          <w:rFonts w:cs="Arial"/>
          <w:sz w:val="22"/>
          <w:szCs w:val="22"/>
        </w:rPr>
      </w:pPr>
      <w:r w:rsidRPr="00A655DA">
        <w:rPr>
          <w:rFonts w:cs="Arial"/>
          <w:w w:val="105"/>
          <w:sz w:val="22"/>
          <w:szCs w:val="22"/>
        </w:rPr>
        <w:t>Notify the contact person from the requesting organization regarding the status of the request (e.g.,</w:t>
      </w:r>
      <w:r w:rsidRPr="00A655DA">
        <w:rPr>
          <w:rFonts w:cs="Arial"/>
          <w:w w:val="104"/>
          <w:sz w:val="22"/>
          <w:szCs w:val="22"/>
        </w:rPr>
        <w:t xml:space="preserve"> </w:t>
      </w:r>
      <w:r w:rsidRPr="00A655DA">
        <w:rPr>
          <w:rFonts w:cs="Arial"/>
          <w:w w:val="105"/>
          <w:sz w:val="22"/>
          <w:szCs w:val="22"/>
        </w:rPr>
        <w:t>approved, denied, additional information required) within 8 weeks of receipt.</w:t>
      </w:r>
    </w:p>
    <w:p w14:paraId="4DF3A73D" w14:textId="77777777" w:rsidR="00A31DDB" w:rsidRPr="00A655DA" w:rsidRDefault="005F50F6" w:rsidP="000D0DFC">
      <w:pPr>
        <w:pStyle w:val="BodyText"/>
        <w:numPr>
          <w:ilvl w:val="0"/>
          <w:numId w:val="3"/>
        </w:numPr>
        <w:tabs>
          <w:tab w:val="left" w:pos="806"/>
        </w:tabs>
        <w:spacing w:before="60"/>
        <w:ind w:left="806" w:right="765" w:hanging="360"/>
        <w:rPr>
          <w:rFonts w:cs="Arial"/>
          <w:sz w:val="22"/>
          <w:szCs w:val="22"/>
        </w:rPr>
      </w:pPr>
      <w:r w:rsidRPr="00A655DA">
        <w:rPr>
          <w:rFonts w:cs="Arial"/>
          <w:sz w:val="22"/>
          <w:szCs w:val="22"/>
        </w:rPr>
        <w:t>E-mail a .pdf version of the Educational Grant Agreement (for approved grant requests) to the</w:t>
      </w:r>
      <w:r w:rsidRPr="00A655DA">
        <w:rPr>
          <w:rFonts w:cs="Arial"/>
          <w:w w:val="105"/>
          <w:sz w:val="22"/>
          <w:szCs w:val="22"/>
        </w:rPr>
        <w:t xml:space="preserve"> </w:t>
      </w:r>
      <w:r w:rsidRPr="00A655DA">
        <w:rPr>
          <w:rFonts w:cs="Arial"/>
          <w:sz w:val="22"/>
          <w:szCs w:val="22"/>
        </w:rPr>
        <w:t>requesting organization for signature.</w:t>
      </w:r>
    </w:p>
    <w:p w14:paraId="4DF3A73E" w14:textId="77777777" w:rsidR="00A31DDB" w:rsidRPr="00A655DA" w:rsidRDefault="005F50F6" w:rsidP="000D0DFC">
      <w:pPr>
        <w:pStyle w:val="BodyText"/>
        <w:numPr>
          <w:ilvl w:val="0"/>
          <w:numId w:val="3"/>
        </w:numPr>
        <w:tabs>
          <w:tab w:val="left" w:pos="806"/>
        </w:tabs>
        <w:spacing w:before="60"/>
        <w:ind w:left="806" w:hanging="360"/>
        <w:rPr>
          <w:rFonts w:cs="Arial"/>
          <w:sz w:val="22"/>
          <w:szCs w:val="22"/>
        </w:rPr>
      </w:pPr>
      <w:r w:rsidRPr="00A655DA">
        <w:rPr>
          <w:rFonts w:cs="Arial"/>
          <w:w w:val="105"/>
          <w:sz w:val="22"/>
          <w:szCs w:val="22"/>
        </w:rPr>
        <w:t>Company logo will be provided with Educational Grant Agreement, if grant approved.</w:t>
      </w:r>
    </w:p>
    <w:p w14:paraId="4DF3A73F" w14:textId="77777777" w:rsidR="00A31DDB" w:rsidRPr="00A655DA" w:rsidRDefault="005F50F6" w:rsidP="000D0DFC">
      <w:pPr>
        <w:pStyle w:val="BodyText"/>
        <w:numPr>
          <w:ilvl w:val="0"/>
          <w:numId w:val="3"/>
        </w:numPr>
        <w:tabs>
          <w:tab w:val="left" w:pos="806"/>
        </w:tabs>
        <w:spacing w:before="60"/>
        <w:ind w:left="806" w:hanging="360"/>
        <w:rPr>
          <w:rFonts w:cs="Arial"/>
          <w:sz w:val="24"/>
          <w:szCs w:val="24"/>
        </w:rPr>
      </w:pPr>
      <w:r w:rsidRPr="00A655DA">
        <w:rPr>
          <w:rFonts w:cs="Arial"/>
          <w:sz w:val="22"/>
          <w:szCs w:val="22"/>
        </w:rPr>
        <w:t>E-mail a signed copy of the Educational Grant Agreement to the applicant for your records.</w:t>
      </w:r>
    </w:p>
    <w:p w14:paraId="4DF3A740" w14:textId="77777777" w:rsidR="00A31DDB" w:rsidRPr="00A655DA" w:rsidRDefault="00A31DDB" w:rsidP="00D80F91">
      <w:pPr>
        <w:rPr>
          <w:rFonts w:ascii="Arial" w:eastAsia="Arial" w:hAnsi="Arial" w:cs="Arial"/>
          <w:sz w:val="24"/>
          <w:szCs w:val="24"/>
        </w:rPr>
      </w:pPr>
    </w:p>
    <w:p w14:paraId="4DF3A741" w14:textId="77777777" w:rsidR="00A31DDB" w:rsidRPr="00A655DA" w:rsidRDefault="00A31DDB" w:rsidP="00D80F91">
      <w:pPr>
        <w:rPr>
          <w:rFonts w:ascii="Arial" w:eastAsia="Arial" w:hAnsi="Arial" w:cs="Arial"/>
          <w:sz w:val="24"/>
          <w:szCs w:val="24"/>
        </w:rPr>
      </w:pPr>
    </w:p>
    <w:p w14:paraId="4DF3A742" w14:textId="77777777" w:rsidR="00A31DDB" w:rsidRPr="00A655DA" w:rsidRDefault="005F50F6" w:rsidP="000D0DFC">
      <w:pPr>
        <w:pStyle w:val="Heading1"/>
        <w:numPr>
          <w:ilvl w:val="0"/>
          <w:numId w:val="4"/>
        </w:numPr>
        <w:tabs>
          <w:tab w:val="left" w:pos="446"/>
        </w:tabs>
        <w:ind w:left="445" w:hanging="331"/>
        <w:rPr>
          <w:rFonts w:cs="Arial"/>
          <w:b w:val="0"/>
          <w:bCs w:val="0"/>
          <w:sz w:val="24"/>
          <w:szCs w:val="24"/>
          <w:u w:val="none"/>
        </w:rPr>
      </w:pPr>
      <w:r w:rsidRPr="00A655DA">
        <w:rPr>
          <w:rFonts w:cs="Arial"/>
          <w:w w:val="95"/>
          <w:sz w:val="24"/>
          <w:szCs w:val="24"/>
          <w:u w:val="thick" w:color="000000"/>
        </w:rPr>
        <w:t>THERAPEUTIC AREAS OF I NTEREST:</w:t>
      </w:r>
    </w:p>
    <w:p w14:paraId="4DF3A743" w14:textId="77777777" w:rsidR="00A31DDB" w:rsidRPr="00A655DA" w:rsidRDefault="005F50F6" w:rsidP="000D0DFC">
      <w:pPr>
        <w:pStyle w:val="BodyText"/>
        <w:ind w:left="460" w:firstLine="0"/>
        <w:rPr>
          <w:rFonts w:cs="Arial"/>
          <w:sz w:val="24"/>
          <w:szCs w:val="24"/>
        </w:rPr>
      </w:pPr>
      <w:r w:rsidRPr="00A655DA">
        <w:rPr>
          <w:rFonts w:cs="Arial"/>
          <w:w w:val="105"/>
          <w:sz w:val="24"/>
          <w:szCs w:val="24"/>
        </w:rPr>
        <w:t>lnterventional Treatment of Cardiovascular Disease</w:t>
      </w:r>
    </w:p>
    <w:p w14:paraId="4DF3A745" w14:textId="77777777" w:rsidR="00A31DDB" w:rsidRPr="00A655DA" w:rsidRDefault="00A31DDB" w:rsidP="00D80F91">
      <w:pPr>
        <w:spacing w:before="6"/>
        <w:rPr>
          <w:rFonts w:ascii="Arial" w:eastAsia="Arial" w:hAnsi="Arial" w:cs="Arial"/>
          <w:sz w:val="24"/>
          <w:szCs w:val="24"/>
        </w:rPr>
      </w:pPr>
    </w:p>
    <w:p w14:paraId="4DF3A746" w14:textId="77777777" w:rsidR="00A31DDB" w:rsidRPr="00A655DA" w:rsidRDefault="005F50F6" w:rsidP="00D80F91">
      <w:pPr>
        <w:pStyle w:val="Heading1"/>
        <w:numPr>
          <w:ilvl w:val="0"/>
          <w:numId w:val="2"/>
        </w:numPr>
        <w:tabs>
          <w:tab w:val="left" w:pos="460"/>
        </w:tabs>
        <w:rPr>
          <w:rFonts w:cs="Arial"/>
          <w:b w:val="0"/>
          <w:bCs w:val="0"/>
          <w:sz w:val="24"/>
          <w:szCs w:val="24"/>
          <w:u w:val="none"/>
        </w:rPr>
      </w:pPr>
      <w:r w:rsidRPr="00A655DA">
        <w:rPr>
          <w:rFonts w:cs="Arial"/>
          <w:sz w:val="24"/>
          <w:szCs w:val="24"/>
          <w:u w:val="none"/>
        </w:rPr>
        <w:t>EXCLUSIONS</w:t>
      </w:r>
    </w:p>
    <w:p w14:paraId="4DF3A748" w14:textId="7C8574A7" w:rsidR="00A31DDB" w:rsidRPr="00A655DA" w:rsidRDefault="005F50F6" w:rsidP="000D0DFC">
      <w:pPr>
        <w:pStyle w:val="BodyText"/>
        <w:spacing w:before="2"/>
        <w:ind w:left="460" w:firstLine="0"/>
        <w:rPr>
          <w:rFonts w:cs="Arial"/>
        </w:rPr>
      </w:pPr>
      <w:r w:rsidRPr="00A655DA">
        <w:rPr>
          <w:rFonts w:cs="Arial"/>
          <w:w w:val="105"/>
          <w:sz w:val="24"/>
          <w:szCs w:val="24"/>
        </w:rPr>
        <w:t xml:space="preserve">Educational Grants Cannot Be Used </w:t>
      </w:r>
      <w:r w:rsidR="005F3B97" w:rsidRPr="00A655DA">
        <w:rPr>
          <w:rFonts w:cs="Arial"/>
          <w:w w:val="105"/>
          <w:sz w:val="24"/>
          <w:szCs w:val="24"/>
        </w:rPr>
        <w:t>to</w:t>
      </w:r>
      <w:r w:rsidRPr="00A655DA">
        <w:rPr>
          <w:rFonts w:cs="Arial"/>
          <w:w w:val="105"/>
          <w:sz w:val="24"/>
          <w:szCs w:val="24"/>
        </w:rPr>
        <w:t xml:space="preserve"> Support:</w:t>
      </w:r>
    </w:p>
    <w:p w14:paraId="4DF3A749" w14:textId="4572E7D0" w:rsidR="00A31DDB" w:rsidRPr="00A655DA" w:rsidRDefault="005F50F6" w:rsidP="000D0DFC">
      <w:pPr>
        <w:pStyle w:val="BodyText"/>
        <w:numPr>
          <w:ilvl w:val="1"/>
          <w:numId w:val="2"/>
        </w:numPr>
        <w:tabs>
          <w:tab w:val="left" w:pos="806"/>
        </w:tabs>
        <w:spacing w:before="60"/>
        <w:ind w:left="807"/>
        <w:rPr>
          <w:rFonts w:cs="Arial"/>
          <w:sz w:val="22"/>
          <w:szCs w:val="22"/>
        </w:rPr>
      </w:pPr>
      <w:r w:rsidRPr="00A655DA">
        <w:rPr>
          <w:rFonts w:cs="Arial"/>
          <w:sz w:val="22"/>
          <w:szCs w:val="22"/>
        </w:rPr>
        <w:t>Requests outside our therapeutic areas of interest</w:t>
      </w:r>
      <w:r w:rsidR="00311D26" w:rsidRPr="00A655DA">
        <w:rPr>
          <w:rFonts w:cs="Arial"/>
          <w:sz w:val="22"/>
          <w:szCs w:val="22"/>
        </w:rPr>
        <w:t>.</w:t>
      </w:r>
    </w:p>
    <w:p w14:paraId="4DF3A74A" w14:textId="414B8A9C" w:rsidR="00A31DDB" w:rsidRPr="00A655DA" w:rsidRDefault="005F50F6" w:rsidP="000D0DFC">
      <w:pPr>
        <w:pStyle w:val="BodyText"/>
        <w:numPr>
          <w:ilvl w:val="1"/>
          <w:numId w:val="2"/>
        </w:numPr>
        <w:tabs>
          <w:tab w:val="left" w:pos="806"/>
        </w:tabs>
        <w:spacing w:before="60"/>
        <w:ind w:right="317" w:hanging="360"/>
        <w:rPr>
          <w:rFonts w:cs="Arial"/>
          <w:sz w:val="22"/>
          <w:szCs w:val="22"/>
        </w:rPr>
      </w:pPr>
      <w:r w:rsidRPr="00A655DA">
        <w:rPr>
          <w:rFonts w:cs="Arial"/>
          <w:sz w:val="22"/>
          <w:szCs w:val="22"/>
        </w:rPr>
        <w:t>Promotional/Sponsorship activities or Exhibits related to products of Operating Companies. Contact</w:t>
      </w:r>
      <w:r w:rsidRPr="00A655DA">
        <w:rPr>
          <w:rFonts w:cs="Arial"/>
          <w:w w:val="101"/>
          <w:sz w:val="22"/>
          <w:szCs w:val="22"/>
        </w:rPr>
        <w:t xml:space="preserve"> </w:t>
      </w:r>
      <w:r w:rsidRPr="00A655DA">
        <w:rPr>
          <w:rFonts w:cs="Arial"/>
          <w:sz w:val="22"/>
          <w:szCs w:val="22"/>
        </w:rPr>
        <w:t xml:space="preserve">Cordis Marketing department at </w:t>
      </w:r>
      <w:hyperlink r:id="rId9" w:history="1">
        <w:r w:rsidR="00134FB4" w:rsidRPr="00A3034D">
          <w:rPr>
            <w:rStyle w:val="Hyperlink"/>
          </w:rPr>
          <w:t>meetings@cordis.com</w:t>
        </w:r>
      </w:hyperlink>
      <w:r w:rsidRPr="00A655DA">
        <w:rPr>
          <w:rFonts w:cs="Arial"/>
          <w:sz w:val="22"/>
          <w:szCs w:val="22"/>
        </w:rPr>
        <w:t>for</w:t>
      </w:r>
      <w:r w:rsidRPr="00A655DA">
        <w:rPr>
          <w:rFonts w:cs="Arial"/>
          <w:w w:val="104"/>
          <w:sz w:val="22"/>
          <w:szCs w:val="22"/>
        </w:rPr>
        <w:t xml:space="preserve"> </w:t>
      </w:r>
      <w:r w:rsidRPr="00A655DA">
        <w:rPr>
          <w:rFonts w:cs="Arial"/>
          <w:sz w:val="22"/>
          <w:szCs w:val="22"/>
        </w:rPr>
        <w:t>such requests.</w:t>
      </w:r>
    </w:p>
    <w:p w14:paraId="1E8CDE09" w14:textId="373208BF" w:rsidR="00152D01" w:rsidRPr="00A655DA" w:rsidRDefault="005F50F6" w:rsidP="000D0DFC">
      <w:pPr>
        <w:pStyle w:val="BodyText"/>
        <w:numPr>
          <w:ilvl w:val="1"/>
          <w:numId w:val="2"/>
        </w:numPr>
        <w:tabs>
          <w:tab w:val="left" w:pos="806"/>
        </w:tabs>
        <w:spacing w:before="60"/>
        <w:ind w:hanging="360"/>
        <w:rPr>
          <w:rFonts w:cs="Arial"/>
          <w:sz w:val="22"/>
          <w:szCs w:val="22"/>
        </w:rPr>
      </w:pPr>
      <w:r w:rsidRPr="00A655DA">
        <w:rPr>
          <w:rFonts w:cs="Arial"/>
          <w:w w:val="105"/>
          <w:sz w:val="22"/>
          <w:szCs w:val="22"/>
        </w:rPr>
        <w:t>Development of treatment guidelines</w:t>
      </w:r>
      <w:r w:rsidR="00311D26" w:rsidRPr="00A655DA">
        <w:rPr>
          <w:rFonts w:cs="Arial"/>
          <w:w w:val="105"/>
          <w:sz w:val="22"/>
          <w:szCs w:val="22"/>
        </w:rPr>
        <w:t>.</w:t>
      </w:r>
    </w:p>
    <w:p w14:paraId="4DF3A74E" w14:textId="5F3FC8FF" w:rsidR="00A31DDB" w:rsidRPr="00A655DA" w:rsidRDefault="005F50F6" w:rsidP="000D0DFC">
      <w:pPr>
        <w:pStyle w:val="BodyText"/>
        <w:numPr>
          <w:ilvl w:val="1"/>
          <w:numId w:val="2"/>
        </w:numPr>
        <w:tabs>
          <w:tab w:val="left" w:pos="806"/>
        </w:tabs>
        <w:spacing w:before="60"/>
        <w:ind w:hanging="360"/>
        <w:rPr>
          <w:rFonts w:cs="Arial"/>
          <w:sz w:val="22"/>
          <w:szCs w:val="22"/>
        </w:rPr>
      </w:pPr>
      <w:r w:rsidRPr="00A655DA">
        <w:rPr>
          <w:rFonts w:cs="Arial"/>
          <w:w w:val="105"/>
          <w:sz w:val="22"/>
          <w:szCs w:val="22"/>
        </w:rPr>
        <w:t>Used to pay travel, lodging, conference expenses or honorarium for an applicant</w:t>
      </w:r>
      <w:r w:rsidR="00152D01" w:rsidRPr="00A655DA">
        <w:rPr>
          <w:rFonts w:cs="Arial"/>
          <w:w w:val="105"/>
          <w:sz w:val="22"/>
          <w:szCs w:val="22"/>
        </w:rPr>
        <w:t xml:space="preserve"> </w:t>
      </w:r>
      <w:r w:rsidRPr="00A655DA">
        <w:rPr>
          <w:rFonts w:cs="Arial"/>
          <w:w w:val="105"/>
          <w:sz w:val="22"/>
          <w:szCs w:val="22"/>
        </w:rPr>
        <w:t xml:space="preserve">presenting </w:t>
      </w:r>
      <w:r w:rsidR="00FF127C" w:rsidRPr="00A655DA">
        <w:rPr>
          <w:rFonts w:cs="Arial"/>
          <w:w w:val="105"/>
          <w:sz w:val="22"/>
          <w:szCs w:val="22"/>
        </w:rPr>
        <w:t xml:space="preserve">a </w:t>
      </w:r>
      <w:r w:rsidRPr="00A655DA">
        <w:rPr>
          <w:rFonts w:cs="Arial"/>
          <w:w w:val="105"/>
          <w:sz w:val="22"/>
          <w:szCs w:val="22"/>
        </w:rPr>
        <w:t>poste</w:t>
      </w:r>
      <w:r w:rsidR="00311D26" w:rsidRPr="00A655DA">
        <w:rPr>
          <w:rFonts w:cs="Arial"/>
          <w:sz w:val="22"/>
          <w:szCs w:val="22"/>
        </w:rPr>
        <w:t xml:space="preserve">r </w:t>
      </w:r>
      <w:r w:rsidRPr="00A655DA">
        <w:rPr>
          <w:rFonts w:cs="Arial"/>
          <w:sz w:val="22"/>
          <w:szCs w:val="22"/>
        </w:rPr>
        <w:t>or paper</w:t>
      </w:r>
      <w:r w:rsidR="003E12EE">
        <w:rPr>
          <w:rFonts w:cs="Arial"/>
          <w:sz w:val="22"/>
          <w:szCs w:val="22"/>
        </w:rPr>
        <w:t>.</w:t>
      </w:r>
    </w:p>
    <w:p w14:paraId="4DF3A74F" w14:textId="77777777" w:rsidR="00A31DDB" w:rsidRPr="00A655DA" w:rsidRDefault="005F50F6" w:rsidP="000D0DFC">
      <w:pPr>
        <w:pStyle w:val="BodyText"/>
        <w:numPr>
          <w:ilvl w:val="1"/>
          <w:numId w:val="2"/>
        </w:numPr>
        <w:tabs>
          <w:tab w:val="left" w:pos="813"/>
        </w:tabs>
        <w:spacing w:before="60"/>
        <w:ind w:left="798" w:right="737"/>
        <w:rPr>
          <w:rFonts w:cs="Arial"/>
          <w:sz w:val="22"/>
          <w:szCs w:val="22"/>
        </w:rPr>
      </w:pPr>
      <w:r w:rsidRPr="00A655DA">
        <w:rPr>
          <w:rFonts w:cs="Arial"/>
          <w:sz w:val="22"/>
          <w:szCs w:val="22"/>
        </w:rPr>
        <w:t>Normal organizational overhead expenses such as the purchase of computer equipment, staff</w:t>
      </w:r>
      <w:r w:rsidRPr="00A655DA">
        <w:rPr>
          <w:rFonts w:cs="Arial"/>
          <w:w w:val="101"/>
          <w:sz w:val="22"/>
          <w:szCs w:val="22"/>
        </w:rPr>
        <w:t xml:space="preserve"> </w:t>
      </w:r>
      <w:r w:rsidRPr="00A655DA">
        <w:rPr>
          <w:rFonts w:cs="Arial"/>
          <w:sz w:val="22"/>
          <w:szCs w:val="22"/>
        </w:rPr>
        <w:t>training, etc.</w:t>
      </w:r>
    </w:p>
    <w:p w14:paraId="4DF3A751" w14:textId="2D0EC2BE" w:rsidR="00A31DDB" w:rsidRPr="00A655DA" w:rsidRDefault="005F50F6" w:rsidP="000D0DFC">
      <w:pPr>
        <w:pStyle w:val="BodyText"/>
        <w:numPr>
          <w:ilvl w:val="1"/>
          <w:numId w:val="2"/>
        </w:numPr>
        <w:tabs>
          <w:tab w:val="left" w:pos="813"/>
        </w:tabs>
        <w:spacing w:before="60"/>
        <w:ind w:left="812" w:hanging="352"/>
        <w:rPr>
          <w:rFonts w:cs="Arial"/>
          <w:sz w:val="22"/>
          <w:szCs w:val="22"/>
        </w:rPr>
      </w:pPr>
      <w:r w:rsidRPr="00A655DA">
        <w:rPr>
          <w:rFonts w:cs="Arial"/>
          <w:sz w:val="22"/>
          <w:szCs w:val="22"/>
        </w:rPr>
        <w:t>Reimbursement for physicians, staff or other attendees for the cost of obtaining CME credits</w:t>
      </w:r>
      <w:r w:rsidR="003E12EE">
        <w:rPr>
          <w:rFonts w:cs="Arial"/>
          <w:sz w:val="22"/>
          <w:szCs w:val="22"/>
        </w:rPr>
        <w:t>.</w:t>
      </w:r>
    </w:p>
    <w:p w14:paraId="4DF3A752" w14:textId="2A51C047" w:rsidR="00A31DDB" w:rsidRPr="00A655DA" w:rsidRDefault="005F50F6" w:rsidP="000D0DFC">
      <w:pPr>
        <w:pStyle w:val="BodyText"/>
        <w:numPr>
          <w:ilvl w:val="1"/>
          <w:numId w:val="2"/>
        </w:numPr>
        <w:tabs>
          <w:tab w:val="left" w:pos="813"/>
        </w:tabs>
        <w:spacing w:before="60"/>
        <w:ind w:left="812" w:hanging="360"/>
        <w:rPr>
          <w:rFonts w:cs="Arial"/>
          <w:sz w:val="22"/>
          <w:szCs w:val="22"/>
        </w:rPr>
      </w:pPr>
      <w:r w:rsidRPr="00A655DA">
        <w:rPr>
          <w:rFonts w:cs="Arial"/>
          <w:sz w:val="22"/>
          <w:szCs w:val="22"/>
        </w:rPr>
        <w:lastRenderedPageBreak/>
        <w:t>Programs that have already occurred</w:t>
      </w:r>
      <w:r w:rsidR="003E12EE">
        <w:rPr>
          <w:rFonts w:cs="Arial"/>
          <w:sz w:val="22"/>
          <w:szCs w:val="22"/>
        </w:rPr>
        <w:t>.</w:t>
      </w:r>
    </w:p>
    <w:p w14:paraId="4DF3A753" w14:textId="1D4A21B0" w:rsidR="00A31DDB" w:rsidRPr="00A655DA" w:rsidRDefault="005F50F6" w:rsidP="000D0DFC">
      <w:pPr>
        <w:pStyle w:val="BodyText"/>
        <w:numPr>
          <w:ilvl w:val="1"/>
          <w:numId w:val="2"/>
        </w:numPr>
        <w:tabs>
          <w:tab w:val="left" w:pos="813"/>
        </w:tabs>
        <w:spacing w:before="60"/>
        <w:ind w:left="812" w:hanging="360"/>
        <w:rPr>
          <w:rFonts w:cs="Arial"/>
          <w:sz w:val="22"/>
          <w:szCs w:val="22"/>
        </w:rPr>
      </w:pPr>
      <w:r w:rsidRPr="00A655DA">
        <w:rPr>
          <w:rFonts w:cs="Arial"/>
          <w:sz w:val="22"/>
          <w:szCs w:val="22"/>
        </w:rPr>
        <w:t xml:space="preserve">Programs that are in </w:t>
      </w:r>
      <w:r w:rsidR="00BD597B">
        <w:rPr>
          <w:rFonts w:cs="Arial"/>
          <w:sz w:val="22"/>
          <w:szCs w:val="22"/>
        </w:rPr>
        <w:t xml:space="preserve">luxury </w:t>
      </w:r>
      <w:r w:rsidRPr="00A655DA">
        <w:rPr>
          <w:rFonts w:cs="Arial"/>
          <w:sz w:val="22"/>
          <w:szCs w:val="22"/>
        </w:rPr>
        <w:t>resort venues and/or with abbreviated daily agendas</w:t>
      </w:r>
      <w:r w:rsidR="003E12EE">
        <w:rPr>
          <w:rFonts w:cs="Arial"/>
          <w:sz w:val="22"/>
          <w:szCs w:val="22"/>
        </w:rPr>
        <w:t>.</w:t>
      </w:r>
    </w:p>
    <w:p w14:paraId="4DF3A754" w14:textId="77777777" w:rsidR="00A31DDB" w:rsidRPr="00A655DA" w:rsidRDefault="00A31DDB" w:rsidP="00D80F91">
      <w:pPr>
        <w:spacing w:before="4"/>
        <w:rPr>
          <w:rFonts w:ascii="Arial" w:eastAsia="Arial" w:hAnsi="Arial" w:cs="Arial"/>
          <w:sz w:val="24"/>
          <w:szCs w:val="24"/>
        </w:rPr>
      </w:pPr>
    </w:p>
    <w:p w14:paraId="4DF3A755" w14:textId="77777777" w:rsidR="00A31DDB" w:rsidRPr="00A655DA" w:rsidRDefault="005F50F6" w:rsidP="00D80F91">
      <w:pPr>
        <w:pStyle w:val="Heading1"/>
        <w:numPr>
          <w:ilvl w:val="0"/>
          <w:numId w:val="2"/>
        </w:numPr>
        <w:tabs>
          <w:tab w:val="left" w:pos="460"/>
        </w:tabs>
        <w:rPr>
          <w:rFonts w:cs="Arial"/>
          <w:b w:val="0"/>
          <w:bCs w:val="0"/>
          <w:sz w:val="24"/>
          <w:szCs w:val="24"/>
          <w:u w:val="none"/>
        </w:rPr>
      </w:pPr>
      <w:r w:rsidRPr="00A655DA">
        <w:rPr>
          <w:rFonts w:cs="Arial"/>
          <w:w w:val="95"/>
          <w:sz w:val="24"/>
          <w:szCs w:val="24"/>
          <w:u w:val="thick" w:color="000000"/>
        </w:rPr>
        <w:t>INTERNATIONAL  SUPPORT</w:t>
      </w:r>
    </w:p>
    <w:p w14:paraId="4DF3A77B" w14:textId="31A9EEED" w:rsidR="00A31DDB" w:rsidRPr="000946DB" w:rsidRDefault="005F50F6" w:rsidP="000946DB">
      <w:pPr>
        <w:pStyle w:val="BodyText"/>
        <w:spacing w:before="2"/>
        <w:ind w:left="452" w:firstLine="0"/>
        <w:rPr>
          <w:rFonts w:cs="Arial"/>
          <w:sz w:val="24"/>
          <w:szCs w:val="24"/>
        </w:rPr>
      </w:pPr>
      <w:r w:rsidRPr="00A655DA">
        <w:rPr>
          <w:rFonts w:cs="Arial"/>
          <w:sz w:val="24"/>
          <w:szCs w:val="24"/>
        </w:rPr>
        <w:t xml:space="preserve">This </w:t>
      </w:r>
      <w:r w:rsidR="00C7279D" w:rsidRPr="00A655DA">
        <w:rPr>
          <w:rFonts w:cs="Arial"/>
          <w:sz w:val="24"/>
          <w:szCs w:val="24"/>
        </w:rPr>
        <w:t>web-based</w:t>
      </w:r>
      <w:r w:rsidRPr="00A655DA">
        <w:rPr>
          <w:rFonts w:cs="Arial"/>
          <w:sz w:val="24"/>
          <w:szCs w:val="24"/>
        </w:rPr>
        <w:t xml:space="preserve"> application process is </w:t>
      </w:r>
      <w:r w:rsidR="00AA6353">
        <w:rPr>
          <w:rFonts w:cs="Arial"/>
          <w:sz w:val="24"/>
          <w:szCs w:val="24"/>
        </w:rPr>
        <w:t xml:space="preserve">specifically </w:t>
      </w:r>
      <w:r w:rsidRPr="00A655DA">
        <w:rPr>
          <w:rFonts w:cs="Arial"/>
          <w:sz w:val="24"/>
          <w:szCs w:val="24"/>
        </w:rPr>
        <w:t>intended for</w:t>
      </w:r>
      <w:r w:rsidR="00134FB4">
        <w:rPr>
          <w:rFonts w:cs="Arial"/>
          <w:sz w:val="24"/>
          <w:szCs w:val="24"/>
        </w:rPr>
        <w:t xml:space="preserve"> </w:t>
      </w:r>
      <w:r w:rsidRPr="00A655DA">
        <w:rPr>
          <w:rFonts w:cs="Arial"/>
          <w:sz w:val="24"/>
          <w:szCs w:val="24"/>
        </w:rPr>
        <w:t xml:space="preserve">U.S. events. However, </w:t>
      </w:r>
      <w:r w:rsidRPr="00A655DA">
        <w:rPr>
          <w:rFonts w:cs="Arial"/>
          <w:w w:val="110"/>
          <w:sz w:val="24"/>
          <w:szCs w:val="24"/>
        </w:rPr>
        <w:t xml:space="preserve">if </w:t>
      </w:r>
      <w:r w:rsidRPr="00A655DA">
        <w:rPr>
          <w:rFonts w:cs="Arial"/>
          <w:sz w:val="24"/>
          <w:szCs w:val="24"/>
        </w:rPr>
        <w:t>the</w:t>
      </w:r>
      <w:r w:rsidR="00134FB4">
        <w:rPr>
          <w:rFonts w:cs="Arial"/>
          <w:sz w:val="24"/>
          <w:szCs w:val="24"/>
        </w:rPr>
        <w:t xml:space="preserve"> event is held OUS and the</w:t>
      </w:r>
      <w:r w:rsidRPr="00A655DA">
        <w:rPr>
          <w:rFonts w:cs="Arial"/>
          <w:sz w:val="24"/>
          <w:szCs w:val="24"/>
        </w:rPr>
        <w:t xml:space="preserve"> attendees are</w:t>
      </w:r>
      <w:r w:rsidR="00C7279D" w:rsidRPr="00A655DA">
        <w:rPr>
          <w:rFonts w:cs="Arial"/>
          <w:sz w:val="24"/>
          <w:szCs w:val="24"/>
        </w:rPr>
        <w:t xml:space="preserve"> </w:t>
      </w:r>
      <w:r w:rsidRPr="00A655DA">
        <w:rPr>
          <w:rFonts w:cs="Arial"/>
          <w:sz w:val="24"/>
          <w:szCs w:val="24"/>
        </w:rPr>
        <w:t>predominantly US-based</w:t>
      </w:r>
      <w:r w:rsidR="00134FB4">
        <w:rPr>
          <w:rFonts w:cs="Arial"/>
          <w:sz w:val="24"/>
          <w:szCs w:val="24"/>
        </w:rPr>
        <w:t>,</w:t>
      </w:r>
      <w:r w:rsidRPr="00A655DA">
        <w:rPr>
          <w:rFonts w:cs="Arial"/>
          <w:sz w:val="24"/>
          <w:szCs w:val="24"/>
        </w:rPr>
        <w:t xml:space="preserve"> </w:t>
      </w:r>
      <w:r w:rsidR="00AA6353">
        <w:rPr>
          <w:rFonts w:cs="Arial"/>
          <w:sz w:val="24"/>
          <w:szCs w:val="24"/>
        </w:rPr>
        <w:t>Cordis</w:t>
      </w:r>
      <w:r w:rsidRPr="00A655DA">
        <w:rPr>
          <w:rFonts w:cs="Arial"/>
          <w:sz w:val="24"/>
          <w:szCs w:val="24"/>
        </w:rPr>
        <w:t xml:space="preserve"> may consider an application on an exception basis.</w:t>
      </w:r>
    </w:p>
    <w:sectPr w:rsidR="00A31DDB" w:rsidRPr="000946DB">
      <w:footerReference w:type="default" r:id="rId10"/>
      <w:pgSz w:w="12240" w:h="15840"/>
      <w:pgMar w:top="1340" w:right="1300" w:bottom="700" w:left="1340" w:header="0"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AF2B" w14:textId="77777777" w:rsidR="00E21AEF" w:rsidRDefault="00E21AEF">
      <w:r>
        <w:separator/>
      </w:r>
    </w:p>
  </w:endnote>
  <w:endnote w:type="continuationSeparator" w:id="0">
    <w:p w14:paraId="70DED8D4" w14:textId="77777777" w:rsidR="00E21AEF" w:rsidRDefault="00E2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A77C" w14:textId="6DAA0D1E" w:rsidR="00A31DDB" w:rsidRDefault="003E12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DF3A77D" wp14:editId="5E5E95EA">
              <wp:simplePos x="0" y="0"/>
              <wp:positionH relativeFrom="page">
                <wp:posOffset>6292215</wp:posOffset>
              </wp:positionH>
              <wp:positionV relativeFrom="page">
                <wp:posOffset>9596755</wp:posOffset>
              </wp:positionV>
              <wp:extent cx="59817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A77E" w14:textId="77777777" w:rsidR="00A31DDB" w:rsidRDefault="005F50F6">
                          <w:pPr>
                            <w:spacing w:line="204" w:lineRule="exact"/>
                            <w:ind w:left="20"/>
                            <w:rPr>
                              <w:rFonts w:ascii="Arial" w:eastAsia="Arial" w:hAnsi="Arial" w:cs="Arial"/>
                              <w:sz w:val="18"/>
                              <w:szCs w:val="18"/>
                            </w:rPr>
                          </w:pPr>
                          <w:r>
                            <w:rPr>
                              <w:rFonts w:ascii="Arial"/>
                              <w:sz w:val="18"/>
                            </w:rPr>
                            <w:t>Page</w:t>
                          </w:r>
                          <w:r>
                            <w:rPr>
                              <w:rFonts w:ascii="Arial"/>
                              <w:spacing w:val="6"/>
                              <w:sz w:val="18"/>
                            </w:rPr>
                            <w:t xml:space="preserve"> </w:t>
                          </w:r>
                          <w:r>
                            <w:fldChar w:fldCharType="begin"/>
                          </w:r>
                          <w:r>
                            <w:rPr>
                              <w:rFonts w:ascii="Arial"/>
                              <w:sz w:val="18"/>
                            </w:rPr>
                            <w:instrText xml:space="preserve"> PAGE </w:instrText>
                          </w:r>
                          <w:r>
                            <w:fldChar w:fldCharType="separate"/>
                          </w:r>
                          <w:r>
                            <w:t>1</w:t>
                          </w:r>
                          <w:r>
                            <w:fldChar w:fldCharType="end"/>
                          </w:r>
                          <w:r>
                            <w:rPr>
                              <w:rFonts w:ascii="Arial"/>
                              <w:spacing w:val="-26"/>
                              <w:sz w:val="18"/>
                            </w:rPr>
                            <w:t xml:space="preserve"> </w:t>
                          </w:r>
                          <w:r>
                            <w:rPr>
                              <w:rFonts w:ascii="Arial"/>
                              <w:sz w:val="18"/>
                            </w:rPr>
                            <w:t>of</w:t>
                          </w:r>
                          <w:r>
                            <w:rPr>
                              <w:rFonts w:ascii="Arial"/>
                              <w:spacing w:val="-7"/>
                              <w:sz w:val="18"/>
                            </w:rPr>
                            <w:t xml:space="preserve"> </w:t>
                          </w:r>
                          <w:r>
                            <w:rPr>
                              <w:rFonts w:ascii="Arial"/>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3A77D" id="_x0000_t202" coordsize="21600,21600" o:spt="202" path="m,l,21600r21600,l21600,xe">
              <v:stroke joinstyle="miter"/>
              <v:path gradientshapeok="t" o:connecttype="rect"/>
            </v:shapetype>
            <v:shape id="Text Box 1" o:spid="_x0000_s1026" type="#_x0000_t202" style="position:absolute;margin-left:495.45pt;margin-top:755.65pt;width:47.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o15gEAALUDAAAOAAAAZHJzL2Uyb0RvYy54bWysU9tu1DAQfUfiHyy/s9kUQdtos1VpVYRU&#10;LlLLBziOnVjEHjP2brJ8PWNnsxT6VvFiTWbGx+ecmWyuJjuwvcJgwNW8XK05U05Ca1xX8++Pd28u&#10;OA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" filled="f" stroked="f">
              <v:textbox inset="0,0,0,0">
                <w:txbxContent>
                  <w:p w14:paraId="4DF3A77E" w14:textId="77777777" w:rsidR="00A31DDB" w:rsidRDefault="005F50F6">
                    <w:pPr>
                      <w:spacing w:line="204" w:lineRule="exact"/>
                      <w:ind w:left="20"/>
                      <w:rPr>
                        <w:rFonts w:ascii="Arial" w:eastAsia="Arial" w:hAnsi="Arial" w:cs="Arial"/>
                        <w:sz w:val="18"/>
                        <w:szCs w:val="18"/>
                      </w:rPr>
                    </w:pPr>
                    <w:r>
                      <w:rPr>
                        <w:rFonts w:ascii="Arial"/>
                        <w:sz w:val="18"/>
                      </w:rPr>
                      <w:t>Page</w:t>
                    </w:r>
                    <w:r>
                      <w:rPr>
                        <w:rFonts w:ascii="Arial"/>
                        <w:spacing w:val="6"/>
                        <w:sz w:val="18"/>
                      </w:rPr>
                      <w:t xml:space="preserve"> </w:t>
                    </w:r>
                    <w:r>
                      <w:fldChar w:fldCharType="begin"/>
                    </w:r>
                    <w:r>
                      <w:rPr>
                        <w:rFonts w:ascii="Arial"/>
                        <w:sz w:val="18"/>
                      </w:rPr>
                      <w:instrText xml:space="preserve"> PAGE </w:instrText>
                    </w:r>
                    <w:r>
                      <w:fldChar w:fldCharType="separate"/>
                    </w:r>
                    <w:r>
                      <w:t>1</w:t>
                    </w:r>
                    <w:r>
                      <w:fldChar w:fldCharType="end"/>
                    </w:r>
                    <w:r>
                      <w:rPr>
                        <w:rFonts w:ascii="Arial"/>
                        <w:spacing w:val="-26"/>
                        <w:sz w:val="18"/>
                      </w:rPr>
                      <w:t xml:space="preserve"> </w:t>
                    </w:r>
                    <w:r>
                      <w:rPr>
                        <w:rFonts w:ascii="Arial"/>
                        <w:sz w:val="18"/>
                      </w:rPr>
                      <w:t>of</w:t>
                    </w:r>
                    <w:r>
                      <w:rPr>
                        <w:rFonts w:ascii="Arial"/>
                        <w:spacing w:val="-7"/>
                        <w:sz w:val="18"/>
                      </w:rPr>
                      <w:t xml:space="preserve"> </w:t>
                    </w:r>
                    <w:r>
                      <w:rPr>
                        <w:rFonts w:ascii="Arial"/>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4FF4" w14:textId="77777777" w:rsidR="00E21AEF" w:rsidRDefault="00E21AEF">
      <w:r>
        <w:separator/>
      </w:r>
    </w:p>
  </w:footnote>
  <w:footnote w:type="continuationSeparator" w:id="0">
    <w:p w14:paraId="5AB20588" w14:textId="77777777" w:rsidR="00E21AEF" w:rsidRDefault="00E21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457"/>
    <w:multiLevelType w:val="hybridMultilevel"/>
    <w:tmpl w:val="92E4D3F6"/>
    <w:lvl w:ilvl="0" w:tplc="04090019">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 w15:restartNumberingAfterBreak="0">
    <w:nsid w:val="175B2F6B"/>
    <w:multiLevelType w:val="hybridMultilevel"/>
    <w:tmpl w:val="D032B6A6"/>
    <w:lvl w:ilvl="0" w:tplc="9CB6728E">
      <w:start w:val="4"/>
      <w:numFmt w:val="lowerRoman"/>
      <w:lvlText w:val="%1."/>
      <w:lvlJc w:val="left"/>
      <w:pPr>
        <w:ind w:left="1864" w:hanging="548"/>
      </w:pPr>
      <w:rPr>
        <w:rFonts w:ascii="Arial" w:eastAsia="Arial" w:hAnsi="Arial" w:hint="default"/>
        <w:w w:val="104"/>
        <w:sz w:val="19"/>
        <w:szCs w:val="19"/>
      </w:rPr>
    </w:lvl>
    <w:lvl w:ilvl="1" w:tplc="25386260">
      <w:start w:val="1"/>
      <w:numFmt w:val="bullet"/>
      <w:lvlText w:val="•"/>
      <w:lvlJc w:val="left"/>
      <w:pPr>
        <w:ind w:left="2637" w:hanging="548"/>
      </w:pPr>
      <w:rPr>
        <w:rFonts w:hint="default"/>
      </w:rPr>
    </w:lvl>
    <w:lvl w:ilvl="2" w:tplc="86D6486C">
      <w:start w:val="1"/>
      <w:numFmt w:val="bullet"/>
      <w:lvlText w:val="•"/>
      <w:lvlJc w:val="left"/>
      <w:pPr>
        <w:ind w:left="3411" w:hanging="548"/>
      </w:pPr>
      <w:rPr>
        <w:rFonts w:hint="default"/>
      </w:rPr>
    </w:lvl>
    <w:lvl w:ilvl="3" w:tplc="DD9C4278">
      <w:start w:val="1"/>
      <w:numFmt w:val="bullet"/>
      <w:lvlText w:val="•"/>
      <w:lvlJc w:val="left"/>
      <w:pPr>
        <w:ind w:left="4184" w:hanging="548"/>
      </w:pPr>
      <w:rPr>
        <w:rFonts w:hint="default"/>
      </w:rPr>
    </w:lvl>
    <w:lvl w:ilvl="4" w:tplc="5EC4055E">
      <w:start w:val="1"/>
      <w:numFmt w:val="bullet"/>
      <w:lvlText w:val="•"/>
      <w:lvlJc w:val="left"/>
      <w:pPr>
        <w:ind w:left="4958" w:hanging="548"/>
      </w:pPr>
      <w:rPr>
        <w:rFonts w:hint="default"/>
      </w:rPr>
    </w:lvl>
    <w:lvl w:ilvl="5" w:tplc="4C749364">
      <w:start w:val="1"/>
      <w:numFmt w:val="bullet"/>
      <w:lvlText w:val="•"/>
      <w:lvlJc w:val="left"/>
      <w:pPr>
        <w:ind w:left="5732" w:hanging="548"/>
      </w:pPr>
      <w:rPr>
        <w:rFonts w:hint="default"/>
      </w:rPr>
    </w:lvl>
    <w:lvl w:ilvl="6" w:tplc="F9FCE262">
      <w:start w:val="1"/>
      <w:numFmt w:val="bullet"/>
      <w:lvlText w:val="•"/>
      <w:lvlJc w:val="left"/>
      <w:pPr>
        <w:ind w:left="6505" w:hanging="548"/>
      </w:pPr>
      <w:rPr>
        <w:rFonts w:hint="default"/>
      </w:rPr>
    </w:lvl>
    <w:lvl w:ilvl="7" w:tplc="50E2557A">
      <w:start w:val="1"/>
      <w:numFmt w:val="bullet"/>
      <w:lvlText w:val="•"/>
      <w:lvlJc w:val="left"/>
      <w:pPr>
        <w:ind w:left="7279" w:hanging="548"/>
      </w:pPr>
      <w:rPr>
        <w:rFonts w:hint="default"/>
      </w:rPr>
    </w:lvl>
    <w:lvl w:ilvl="8" w:tplc="A754BC1A">
      <w:start w:val="1"/>
      <w:numFmt w:val="bullet"/>
      <w:lvlText w:val="•"/>
      <w:lvlJc w:val="left"/>
      <w:pPr>
        <w:ind w:left="8052" w:hanging="548"/>
      </w:pPr>
      <w:rPr>
        <w:rFonts w:hint="default"/>
      </w:rPr>
    </w:lvl>
  </w:abstractNum>
  <w:abstractNum w:abstractNumId="2" w15:restartNumberingAfterBreak="0">
    <w:nsid w:val="40D1473D"/>
    <w:multiLevelType w:val="hybridMultilevel"/>
    <w:tmpl w:val="82600AAE"/>
    <w:lvl w:ilvl="0" w:tplc="0226E538">
      <w:start w:val="2"/>
      <w:numFmt w:val="upperLetter"/>
      <w:lvlText w:val="%1."/>
      <w:lvlJc w:val="left"/>
      <w:pPr>
        <w:ind w:left="460" w:hanging="346"/>
      </w:pPr>
      <w:rPr>
        <w:rFonts w:ascii="Arial" w:eastAsia="Arial" w:hAnsi="Arial" w:hint="default"/>
        <w:b/>
        <w:bCs/>
        <w:w w:val="103"/>
        <w:sz w:val="24"/>
        <w:szCs w:val="24"/>
      </w:rPr>
    </w:lvl>
    <w:lvl w:ilvl="1" w:tplc="4BB61CB2">
      <w:start w:val="1"/>
      <w:numFmt w:val="decimal"/>
      <w:lvlText w:val="%2."/>
      <w:lvlJc w:val="left"/>
      <w:pPr>
        <w:ind w:left="791" w:hanging="346"/>
      </w:pPr>
      <w:rPr>
        <w:rFonts w:ascii="Arial" w:eastAsia="Arial" w:hAnsi="Arial" w:hint="default"/>
        <w:w w:val="116"/>
        <w:sz w:val="22"/>
        <w:szCs w:val="22"/>
      </w:rPr>
    </w:lvl>
    <w:lvl w:ilvl="2" w:tplc="3A08B052">
      <w:start w:val="1"/>
      <w:numFmt w:val="bullet"/>
      <w:lvlText w:val="•"/>
      <w:lvlJc w:val="left"/>
      <w:pPr>
        <w:ind w:left="1769" w:hanging="346"/>
      </w:pPr>
      <w:rPr>
        <w:rFonts w:hint="default"/>
      </w:rPr>
    </w:lvl>
    <w:lvl w:ilvl="3" w:tplc="E5209EC8">
      <w:start w:val="1"/>
      <w:numFmt w:val="bullet"/>
      <w:lvlText w:val="•"/>
      <w:lvlJc w:val="left"/>
      <w:pPr>
        <w:ind w:left="2748" w:hanging="346"/>
      </w:pPr>
      <w:rPr>
        <w:rFonts w:hint="default"/>
      </w:rPr>
    </w:lvl>
    <w:lvl w:ilvl="4" w:tplc="C656847C">
      <w:start w:val="1"/>
      <w:numFmt w:val="bullet"/>
      <w:lvlText w:val="•"/>
      <w:lvlJc w:val="left"/>
      <w:pPr>
        <w:ind w:left="3727" w:hanging="346"/>
      </w:pPr>
      <w:rPr>
        <w:rFonts w:hint="default"/>
      </w:rPr>
    </w:lvl>
    <w:lvl w:ilvl="5" w:tplc="15F257CC">
      <w:start w:val="1"/>
      <w:numFmt w:val="bullet"/>
      <w:lvlText w:val="•"/>
      <w:lvlJc w:val="left"/>
      <w:pPr>
        <w:ind w:left="4706" w:hanging="346"/>
      </w:pPr>
      <w:rPr>
        <w:rFonts w:hint="default"/>
      </w:rPr>
    </w:lvl>
    <w:lvl w:ilvl="6" w:tplc="97F4F2E2">
      <w:start w:val="1"/>
      <w:numFmt w:val="bullet"/>
      <w:lvlText w:val="•"/>
      <w:lvlJc w:val="left"/>
      <w:pPr>
        <w:ind w:left="5684" w:hanging="346"/>
      </w:pPr>
      <w:rPr>
        <w:rFonts w:hint="default"/>
      </w:rPr>
    </w:lvl>
    <w:lvl w:ilvl="7" w:tplc="786A1470">
      <w:start w:val="1"/>
      <w:numFmt w:val="bullet"/>
      <w:lvlText w:val="•"/>
      <w:lvlJc w:val="left"/>
      <w:pPr>
        <w:ind w:left="6663" w:hanging="346"/>
      </w:pPr>
      <w:rPr>
        <w:rFonts w:hint="default"/>
      </w:rPr>
    </w:lvl>
    <w:lvl w:ilvl="8" w:tplc="5F628B56">
      <w:start w:val="1"/>
      <w:numFmt w:val="bullet"/>
      <w:lvlText w:val="•"/>
      <w:lvlJc w:val="left"/>
      <w:pPr>
        <w:ind w:left="7642" w:hanging="346"/>
      </w:pPr>
      <w:rPr>
        <w:rFonts w:hint="default"/>
      </w:rPr>
    </w:lvl>
  </w:abstractNum>
  <w:abstractNum w:abstractNumId="3" w15:restartNumberingAfterBreak="0">
    <w:nsid w:val="5F481B43"/>
    <w:multiLevelType w:val="hybridMultilevel"/>
    <w:tmpl w:val="8E22415E"/>
    <w:lvl w:ilvl="0" w:tplc="145C5724">
      <w:start w:val="1"/>
      <w:numFmt w:val="decimal"/>
      <w:lvlText w:val="%1."/>
      <w:lvlJc w:val="left"/>
      <w:pPr>
        <w:ind w:left="805" w:hanging="346"/>
      </w:pPr>
      <w:rPr>
        <w:rFonts w:ascii="Arial" w:eastAsia="Arial" w:hAnsi="Arial" w:hint="default"/>
        <w:w w:val="116"/>
        <w:sz w:val="22"/>
        <w:szCs w:val="22"/>
      </w:rPr>
    </w:lvl>
    <w:lvl w:ilvl="1" w:tplc="DDC8EDC6">
      <w:start w:val="1"/>
      <w:numFmt w:val="bullet"/>
      <w:lvlText w:val="•"/>
      <w:lvlJc w:val="left"/>
      <w:pPr>
        <w:ind w:left="1685" w:hanging="346"/>
      </w:pPr>
      <w:rPr>
        <w:rFonts w:hint="default"/>
      </w:rPr>
    </w:lvl>
    <w:lvl w:ilvl="2" w:tplc="7B7A5E06">
      <w:start w:val="1"/>
      <w:numFmt w:val="bullet"/>
      <w:lvlText w:val="•"/>
      <w:lvlJc w:val="left"/>
      <w:pPr>
        <w:ind w:left="2564" w:hanging="346"/>
      </w:pPr>
      <w:rPr>
        <w:rFonts w:hint="default"/>
      </w:rPr>
    </w:lvl>
    <w:lvl w:ilvl="3" w:tplc="63540CB2">
      <w:start w:val="1"/>
      <w:numFmt w:val="bullet"/>
      <w:lvlText w:val="•"/>
      <w:lvlJc w:val="left"/>
      <w:pPr>
        <w:ind w:left="3443" w:hanging="346"/>
      </w:pPr>
      <w:rPr>
        <w:rFonts w:hint="default"/>
      </w:rPr>
    </w:lvl>
    <w:lvl w:ilvl="4" w:tplc="4906D4D2">
      <w:start w:val="1"/>
      <w:numFmt w:val="bullet"/>
      <w:lvlText w:val="•"/>
      <w:lvlJc w:val="left"/>
      <w:pPr>
        <w:ind w:left="4323" w:hanging="346"/>
      </w:pPr>
      <w:rPr>
        <w:rFonts w:hint="default"/>
      </w:rPr>
    </w:lvl>
    <w:lvl w:ilvl="5" w:tplc="06844550">
      <w:start w:val="1"/>
      <w:numFmt w:val="bullet"/>
      <w:lvlText w:val="•"/>
      <w:lvlJc w:val="left"/>
      <w:pPr>
        <w:ind w:left="5202" w:hanging="346"/>
      </w:pPr>
      <w:rPr>
        <w:rFonts w:hint="default"/>
      </w:rPr>
    </w:lvl>
    <w:lvl w:ilvl="6" w:tplc="9C8AEEBC">
      <w:start w:val="1"/>
      <w:numFmt w:val="bullet"/>
      <w:lvlText w:val="•"/>
      <w:lvlJc w:val="left"/>
      <w:pPr>
        <w:ind w:left="6082" w:hanging="346"/>
      </w:pPr>
      <w:rPr>
        <w:rFonts w:hint="default"/>
      </w:rPr>
    </w:lvl>
    <w:lvl w:ilvl="7" w:tplc="4AEC9DE4">
      <w:start w:val="1"/>
      <w:numFmt w:val="bullet"/>
      <w:lvlText w:val="•"/>
      <w:lvlJc w:val="left"/>
      <w:pPr>
        <w:ind w:left="6961" w:hanging="346"/>
      </w:pPr>
      <w:rPr>
        <w:rFonts w:hint="default"/>
      </w:rPr>
    </w:lvl>
    <w:lvl w:ilvl="8" w:tplc="E46A5A46">
      <w:start w:val="1"/>
      <w:numFmt w:val="bullet"/>
      <w:lvlText w:val="•"/>
      <w:lvlJc w:val="left"/>
      <w:pPr>
        <w:ind w:left="7841" w:hanging="346"/>
      </w:pPr>
      <w:rPr>
        <w:rFonts w:hint="default"/>
      </w:rPr>
    </w:lvl>
  </w:abstractNum>
  <w:abstractNum w:abstractNumId="4" w15:restartNumberingAfterBreak="0">
    <w:nsid w:val="61E01B42"/>
    <w:multiLevelType w:val="hybridMultilevel"/>
    <w:tmpl w:val="3BC44C64"/>
    <w:lvl w:ilvl="0" w:tplc="FB603528">
      <w:start w:val="1"/>
      <w:numFmt w:val="upperLetter"/>
      <w:lvlText w:val="%1."/>
      <w:lvlJc w:val="left"/>
      <w:pPr>
        <w:ind w:left="452" w:hanging="353"/>
      </w:pPr>
      <w:rPr>
        <w:rFonts w:ascii="Arial" w:eastAsia="Arial" w:hAnsi="Arial" w:hint="default"/>
        <w:w w:val="103"/>
        <w:sz w:val="24"/>
        <w:szCs w:val="24"/>
      </w:rPr>
    </w:lvl>
    <w:lvl w:ilvl="1" w:tplc="EC1EC260">
      <w:start w:val="1"/>
      <w:numFmt w:val="decimal"/>
      <w:lvlText w:val="%2."/>
      <w:lvlJc w:val="left"/>
      <w:pPr>
        <w:ind w:left="805" w:hanging="339"/>
      </w:pPr>
      <w:rPr>
        <w:rFonts w:ascii="Arial" w:eastAsia="Arial" w:hAnsi="Arial" w:hint="default"/>
        <w:w w:val="110"/>
        <w:sz w:val="22"/>
        <w:szCs w:val="22"/>
      </w:rPr>
    </w:lvl>
    <w:lvl w:ilvl="2" w:tplc="1EFC093A">
      <w:start w:val="1"/>
      <w:numFmt w:val="lowerLetter"/>
      <w:lvlText w:val="%3."/>
      <w:lvlJc w:val="left"/>
      <w:pPr>
        <w:ind w:left="1151" w:hanging="360"/>
      </w:pPr>
      <w:rPr>
        <w:rFonts w:ascii="Arial" w:eastAsia="Arial" w:hAnsi="Arial" w:hint="default"/>
        <w:w w:val="104"/>
        <w:sz w:val="20"/>
        <w:szCs w:val="20"/>
      </w:rPr>
    </w:lvl>
    <w:lvl w:ilvl="3" w:tplc="4C4218B8">
      <w:start w:val="1"/>
      <w:numFmt w:val="bullet"/>
      <w:lvlText w:val="•"/>
      <w:lvlJc w:val="left"/>
      <w:pPr>
        <w:ind w:left="1158" w:hanging="360"/>
      </w:pPr>
      <w:rPr>
        <w:rFonts w:hint="default"/>
      </w:rPr>
    </w:lvl>
    <w:lvl w:ilvl="4" w:tplc="B04AA6EA">
      <w:start w:val="1"/>
      <w:numFmt w:val="bullet"/>
      <w:lvlText w:val="•"/>
      <w:lvlJc w:val="left"/>
      <w:pPr>
        <w:ind w:left="2364" w:hanging="360"/>
      </w:pPr>
      <w:rPr>
        <w:rFonts w:hint="default"/>
      </w:rPr>
    </w:lvl>
    <w:lvl w:ilvl="5" w:tplc="0DCED7B2">
      <w:start w:val="1"/>
      <w:numFmt w:val="bullet"/>
      <w:lvlText w:val="•"/>
      <w:lvlJc w:val="left"/>
      <w:pPr>
        <w:ind w:left="3570" w:hanging="360"/>
      </w:pPr>
      <w:rPr>
        <w:rFonts w:hint="default"/>
      </w:rPr>
    </w:lvl>
    <w:lvl w:ilvl="6" w:tplc="536E0C48">
      <w:start w:val="1"/>
      <w:numFmt w:val="bullet"/>
      <w:lvlText w:val="•"/>
      <w:lvlJc w:val="left"/>
      <w:pPr>
        <w:ind w:left="4776" w:hanging="360"/>
      </w:pPr>
      <w:rPr>
        <w:rFonts w:hint="default"/>
      </w:rPr>
    </w:lvl>
    <w:lvl w:ilvl="7" w:tplc="730AC788">
      <w:start w:val="1"/>
      <w:numFmt w:val="bullet"/>
      <w:lvlText w:val="•"/>
      <w:lvlJc w:val="left"/>
      <w:pPr>
        <w:ind w:left="5982" w:hanging="360"/>
      </w:pPr>
      <w:rPr>
        <w:rFonts w:hint="default"/>
      </w:rPr>
    </w:lvl>
    <w:lvl w:ilvl="8" w:tplc="3348A362">
      <w:start w:val="1"/>
      <w:numFmt w:val="bullet"/>
      <w:lvlText w:val="•"/>
      <w:lvlJc w:val="left"/>
      <w:pPr>
        <w:ind w:left="7188" w:hanging="360"/>
      </w:pPr>
      <w:rPr>
        <w:rFonts w:hint="default"/>
      </w:rPr>
    </w:lvl>
  </w:abstractNum>
  <w:abstractNum w:abstractNumId="5" w15:restartNumberingAfterBreak="0">
    <w:nsid w:val="68F26615"/>
    <w:multiLevelType w:val="hybridMultilevel"/>
    <w:tmpl w:val="49DCF562"/>
    <w:lvl w:ilvl="0" w:tplc="148CB30A">
      <w:start w:val="5"/>
      <w:numFmt w:val="upperLetter"/>
      <w:lvlText w:val="%1."/>
      <w:lvlJc w:val="left"/>
      <w:pPr>
        <w:ind w:left="460" w:hanging="346"/>
      </w:pPr>
      <w:rPr>
        <w:rFonts w:ascii="Arial" w:eastAsia="Arial" w:hAnsi="Arial" w:hint="default"/>
        <w:b/>
        <w:bCs/>
        <w:w w:val="96"/>
        <w:sz w:val="24"/>
        <w:szCs w:val="24"/>
      </w:rPr>
    </w:lvl>
    <w:lvl w:ilvl="1" w:tplc="1C78B21C">
      <w:start w:val="1"/>
      <w:numFmt w:val="decimal"/>
      <w:lvlText w:val="%2."/>
      <w:lvlJc w:val="left"/>
      <w:pPr>
        <w:ind w:left="805" w:hanging="346"/>
      </w:pPr>
      <w:rPr>
        <w:rFonts w:ascii="Arial" w:eastAsia="Arial" w:hAnsi="Arial" w:hint="default"/>
        <w:w w:val="116"/>
        <w:sz w:val="22"/>
        <w:szCs w:val="22"/>
      </w:rPr>
    </w:lvl>
    <w:lvl w:ilvl="2" w:tplc="489E5D7E">
      <w:start w:val="1"/>
      <w:numFmt w:val="lowerLetter"/>
      <w:lvlText w:val="%3."/>
      <w:lvlJc w:val="left"/>
      <w:pPr>
        <w:ind w:left="1158" w:hanging="353"/>
      </w:pPr>
      <w:rPr>
        <w:rFonts w:ascii="Arial" w:eastAsia="Arial" w:hAnsi="Arial" w:hint="default"/>
        <w:w w:val="104"/>
        <w:sz w:val="20"/>
        <w:szCs w:val="20"/>
      </w:rPr>
    </w:lvl>
    <w:lvl w:ilvl="3" w:tplc="3E72FA8A">
      <w:start w:val="1"/>
      <w:numFmt w:val="lowerRoman"/>
      <w:lvlText w:val="%4."/>
      <w:lvlJc w:val="left"/>
      <w:pPr>
        <w:ind w:left="1856" w:hanging="454"/>
        <w:jc w:val="right"/>
      </w:pPr>
      <w:rPr>
        <w:rFonts w:ascii="Arial" w:eastAsia="Arial" w:hAnsi="Arial" w:hint="default"/>
        <w:spacing w:val="-22"/>
        <w:w w:val="170"/>
        <w:sz w:val="18"/>
        <w:szCs w:val="18"/>
      </w:rPr>
    </w:lvl>
    <w:lvl w:ilvl="4" w:tplc="A81EF6B6">
      <w:start w:val="1"/>
      <w:numFmt w:val="bullet"/>
      <w:lvlText w:val="•"/>
      <w:lvlJc w:val="left"/>
      <w:pPr>
        <w:ind w:left="2962" w:hanging="454"/>
      </w:pPr>
      <w:rPr>
        <w:rFonts w:hint="default"/>
      </w:rPr>
    </w:lvl>
    <w:lvl w:ilvl="5" w:tplc="577A48CE">
      <w:start w:val="1"/>
      <w:numFmt w:val="bullet"/>
      <w:lvlText w:val="•"/>
      <w:lvlJc w:val="left"/>
      <w:pPr>
        <w:ind w:left="4069" w:hanging="454"/>
      </w:pPr>
      <w:rPr>
        <w:rFonts w:hint="default"/>
      </w:rPr>
    </w:lvl>
    <w:lvl w:ilvl="6" w:tplc="8CA4FE88">
      <w:start w:val="1"/>
      <w:numFmt w:val="bullet"/>
      <w:lvlText w:val="•"/>
      <w:lvlJc w:val="left"/>
      <w:pPr>
        <w:ind w:left="5175" w:hanging="454"/>
      </w:pPr>
      <w:rPr>
        <w:rFonts w:hint="default"/>
      </w:rPr>
    </w:lvl>
    <w:lvl w:ilvl="7" w:tplc="34900762">
      <w:start w:val="1"/>
      <w:numFmt w:val="bullet"/>
      <w:lvlText w:val="•"/>
      <w:lvlJc w:val="left"/>
      <w:pPr>
        <w:ind w:left="6281" w:hanging="454"/>
      </w:pPr>
      <w:rPr>
        <w:rFonts w:hint="default"/>
      </w:rPr>
    </w:lvl>
    <w:lvl w:ilvl="8" w:tplc="A7FCDCFE">
      <w:start w:val="1"/>
      <w:numFmt w:val="bullet"/>
      <w:lvlText w:val="•"/>
      <w:lvlJc w:val="left"/>
      <w:pPr>
        <w:ind w:left="7387" w:hanging="454"/>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DB"/>
    <w:rsid w:val="00001924"/>
    <w:rsid w:val="00013E99"/>
    <w:rsid w:val="000231F0"/>
    <w:rsid w:val="0004372D"/>
    <w:rsid w:val="00051364"/>
    <w:rsid w:val="00065563"/>
    <w:rsid w:val="00075E77"/>
    <w:rsid w:val="000946DB"/>
    <w:rsid w:val="00096C4C"/>
    <w:rsid w:val="000A2129"/>
    <w:rsid w:val="000A247D"/>
    <w:rsid w:val="000B5DB0"/>
    <w:rsid w:val="000D0DFC"/>
    <w:rsid w:val="000E2C38"/>
    <w:rsid w:val="000F3EE9"/>
    <w:rsid w:val="001267FC"/>
    <w:rsid w:val="00134FB4"/>
    <w:rsid w:val="00143A46"/>
    <w:rsid w:val="00152D01"/>
    <w:rsid w:val="0019468F"/>
    <w:rsid w:val="00195A8E"/>
    <w:rsid w:val="001B6D29"/>
    <w:rsid w:val="002027D8"/>
    <w:rsid w:val="00227B5B"/>
    <w:rsid w:val="00255105"/>
    <w:rsid w:val="00283685"/>
    <w:rsid w:val="00311D26"/>
    <w:rsid w:val="003652F9"/>
    <w:rsid w:val="00374924"/>
    <w:rsid w:val="0038792B"/>
    <w:rsid w:val="003A4947"/>
    <w:rsid w:val="003B4670"/>
    <w:rsid w:val="003E12EE"/>
    <w:rsid w:val="003F0D7C"/>
    <w:rsid w:val="00461C49"/>
    <w:rsid w:val="005B03AB"/>
    <w:rsid w:val="005B0AB4"/>
    <w:rsid w:val="005E0715"/>
    <w:rsid w:val="005F3B97"/>
    <w:rsid w:val="005F50F6"/>
    <w:rsid w:val="005F611A"/>
    <w:rsid w:val="0063382E"/>
    <w:rsid w:val="00690801"/>
    <w:rsid w:val="006B2B84"/>
    <w:rsid w:val="006D065B"/>
    <w:rsid w:val="006E759F"/>
    <w:rsid w:val="00714DBB"/>
    <w:rsid w:val="00746EF9"/>
    <w:rsid w:val="007A322C"/>
    <w:rsid w:val="007B7E0B"/>
    <w:rsid w:val="007C44AD"/>
    <w:rsid w:val="007D74B8"/>
    <w:rsid w:val="007F17A7"/>
    <w:rsid w:val="00817BAA"/>
    <w:rsid w:val="00836D2D"/>
    <w:rsid w:val="00844DE2"/>
    <w:rsid w:val="008C6F69"/>
    <w:rsid w:val="009525F2"/>
    <w:rsid w:val="009F2019"/>
    <w:rsid w:val="00A014A7"/>
    <w:rsid w:val="00A04DF9"/>
    <w:rsid w:val="00A13CD9"/>
    <w:rsid w:val="00A31DDB"/>
    <w:rsid w:val="00A46394"/>
    <w:rsid w:val="00A655DA"/>
    <w:rsid w:val="00A75901"/>
    <w:rsid w:val="00AA6353"/>
    <w:rsid w:val="00B07672"/>
    <w:rsid w:val="00B5487C"/>
    <w:rsid w:val="00B56125"/>
    <w:rsid w:val="00B94DD4"/>
    <w:rsid w:val="00BA3DBE"/>
    <w:rsid w:val="00BB634C"/>
    <w:rsid w:val="00BD597B"/>
    <w:rsid w:val="00BE0A0A"/>
    <w:rsid w:val="00BF36F6"/>
    <w:rsid w:val="00C7279D"/>
    <w:rsid w:val="00CB0B73"/>
    <w:rsid w:val="00CE5E05"/>
    <w:rsid w:val="00D51C5C"/>
    <w:rsid w:val="00D733CA"/>
    <w:rsid w:val="00D80F91"/>
    <w:rsid w:val="00DB5C25"/>
    <w:rsid w:val="00DC20F4"/>
    <w:rsid w:val="00E15D34"/>
    <w:rsid w:val="00E17378"/>
    <w:rsid w:val="00E21AEF"/>
    <w:rsid w:val="00E60BCE"/>
    <w:rsid w:val="00EA67E1"/>
    <w:rsid w:val="00EF5F07"/>
    <w:rsid w:val="00F9389C"/>
    <w:rsid w:val="00FD539F"/>
    <w:rsid w:val="00FF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3A707"/>
  <w15:docId w15:val="{E08049FF-F94D-4F7A-88F5-78094453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60" w:hanging="346"/>
      <w:outlineLvl w:val="0"/>
    </w:pPr>
    <w:rPr>
      <w:rFonts w:ascii="Arial" w:eastAsia="Arial" w:hAnsi="Arial"/>
      <w:b/>
      <w:bCs/>
      <w:sz w:val="20"/>
      <w:szCs w:val="20"/>
      <w:u w:val="single"/>
    </w:rPr>
  </w:style>
  <w:style w:type="paragraph" w:styleId="Heading2">
    <w:name w:val="heading 2"/>
    <w:basedOn w:val="Normal"/>
    <w:uiPriority w:val="9"/>
    <w:unhideWhenUsed/>
    <w:qFormat/>
    <w:pPr>
      <w:ind w:left="460" w:hanging="353"/>
      <w:outlineLvl w:val="1"/>
    </w:pPr>
    <w:rPr>
      <w:rFonts w:ascii="Arial" w:eastAsia="Arial" w:hAnsi="Arial"/>
      <w:b/>
      <w:bCs/>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5" w:hanging="36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80F91"/>
    <w:rPr>
      <w:sz w:val="16"/>
      <w:szCs w:val="16"/>
    </w:rPr>
  </w:style>
  <w:style w:type="paragraph" w:styleId="CommentText">
    <w:name w:val="annotation text"/>
    <w:basedOn w:val="Normal"/>
    <w:link w:val="CommentTextChar"/>
    <w:uiPriority w:val="99"/>
    <w:semiHidden/>
    <w:unhideWhenUsed/>
    <w:rsid w:val="00D80F91"/>
    <w:rPr>
      <w:sz w:val="20"/>
      <w:szCs w:val="20"/>
    </w:rPr>
  </w:style>
  <w:style w:type="character" w:customStyle="1" w:styleId="CommentTextChar">
    <w:name w:val="Comment Text Char"/>
    <w:basedOn w:val="DefaultParagraphFont"/>
    <w:link w:val="CommentText"/>
    <w:uiPriority w:val="99"/>
    <w:semiHidden/>
    <w:rsid w:val="00D80F91"/>
    <w:rPr>
      <w:sz w:val="20"/>
      <w:szCs w:val="20"/>
    </w:rPr>
  </w:style>
  <w:style w:type="paragraph" w:styleId="CommentSubject">
    <w:name w:val="annotation subject"/>
    <w:basedOn w:val="CommentText"/>
    <w:next w:val="CommentText"/>
    <w:link w:val="CommentSubjectChar"/>
    <w:uiPriority w:val="99"/>
    <w:semiHidden/>
    <w:unhideWhenUsed/>
    <w:rsid w:val="00D80F91"/>
    <w:rPr>
      <w:b/>
      <w:bCs/>
    </w:rPr>
  </w:style>
  <w:style w:type="character" w:customStyle="1" w:styleId="CommentSubjectChar">
    <w:name w:val="Comment Subject Char"/>
    <w:basedOn w:val="CommentTextChar"/>
    <w:link w:val="CommentSubject"/>
    <w:uiPriority w:val="99"/>
    <w:semiHidden/>
    <w:rsid w:val="00D80F91"/>
    <w:rPr>
      <w:b/>
      <w:bCs/>
      <w:sz w:val="20"/>
      <w:szCs w:val="20"/>
    </w:rPr>
  </w:style>
  <w:style w:type="paragraph" w:styleId="Revision">
    <w:name w:val="Revision"/>
    <w:hidden/>
    <w:uiPriority w:val="99"/>
    <w:semiHidden/>
    <w:rsid w:val="00D80F91"/>
    <w:pPr>
      <w:widowControl/>
    </w:pPr>
  </w:style>
  <w:style w:type="character" w:styleId="Hyperlink">
    <w:name w:val="Hyperlink"/>
    <w:basedOn w:val="DefaultParagraphFont"/>
    <w:uiPriority w:val="99"/>
    <w:unhideWhenUsed/>
    <w:rsid w:val="00134FB4"/>
    <w:rPr>
      <w:color w:val="0000FF" w:themeColor="hyperlink"/>
      <w:u w:val="single"/>
    </w:rPr>
  </w:style>
  <w:style w:type="character" w:styleId="UnresolvedMention">
    <w:name w:val="Unresolved Mention"/>
    <w:basedOn w:val="DefaultParagraphFont"/>
    <w:uiPriority w:val="99"/>
    <w:semiHidden/>
    <w:unhideWhenUsed/>
    <w:rsid w:val="00134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pliance@cord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etings@cord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8131F-EEC9-4C17-A17A-4FE0AE4A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Grant_guidelines_revised_with_Polaris_8_29_2015.pdf</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Grant_guidelines_revised_with_Polaris_8_29_2015.pdf</dc:title>
  <dc:creator>anelson3</dc:creator>
  <cp:lastModifiedBy>Fourby, Donald</cp:lastModifiedBy>
  <cp:revision>2</cp:revision>
  <dcterms:created xsi:type="dcterms:W3CDTF">2021-12-20T13:47:00Z</dcterms:created>
  <dcterms:modified xsi:type="dcterms:W3CDTF">2021-12-20T13:47:00Z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2015-10-06T00:00:00Z</vt:filetime>
  </property>
  <property fmtid="{D5CDD505-2E9C-101B-9397-08002B2CF9AE}" pid="3" name="LastSaved">
    <vt:filetime>2021-11-18T00:00:00Z</vt:filetime>
  </property>
</Properties>
</file>